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Cambria" w:hAnsi="Cambria" w:eastAsia="Calibri" w:cs="Calibri" w:asciiTheme="majorHAnsi" w:hAnsiTheme="majorHAnsi"/>
          <w:sz w:val="22"/>
          <w:szCs w:val="22"/>
          <w:lang w:eastAsia="en-US"/>
        </w:rPr>
      </w:pPr>
      <w:r>
        <w:rPr>
          <w:rFonts w:eastAsia="Calibri" w:cs="Calibri" w:ascii="Cambria" w:hAnsi="Cambria"/>
          <w:sz w:val="22"/>
          <w:szCs w:val="22"/>
          <w:lang w:eastAsia="en-US"/>
        </w:rPr>
      </w:r>
    </w:p>
    <w:p>
      <w:pPr>
        <w:pStyle w:val="Normal"/>
        <w:spacing w:lineRule="auto" w:line="360"/>
        <w:jc w:val="center"/>
        <w:rPr>
          <w:rFonts w:ascii="Cambria" w:hAnsi="Cambria" w:cs="Calibri" w:asciiTheme="majorHAnsi" w:hAnsiTheme="majorHAnsi"/>
          <w:b/>
          <w:b/>
          <w:sz w:val="22"/>
          <w:szCs w:val="22"/>
        </w:rPr>
      </w:pPr>
      <w:r>
        <w:rPr>
          <w:rFonts w:cs="Calibri" w:ascii="Cambria" w:hAnsi="Cambria" w:asciiTheme="majorHAnsi" w:hAnsiTheme="majorHAnsi"/>
          <w:b/>
          <w:sz w:val="22"/>
          <w:szCs w:val="22"/>
        </w:rPr>
        <w:t>Umowa Nr RIGiD.271. ….2022</w:t>
      </w:r>
    </w:p>
    <w:p>
      <w:pPr>
        <w:pStyle w:val="Normal"/>
        <w:spacing w:lineRule="auto" w:line="360"/>
        <w:jc w:val="both"/>
        <w:rPr>
          <w:rFonts w:ascii="Cambria" w:hAnsi="Cambria" w:cs="Calibri" w:asciiTheme="majorHAnsi" w:hAnsiTheme="majorHAnsi"/>
          <w:sz w:val="22"/>
          <w:szCs w:val="22"/>
        </w:rPr>
      </w:pPr>
      <w:r>
        <w:rPr>
          <w:rFonts w:cs="Calibri" w:ascii="Cambria" w:hAnsi="Cambria"/>
          <w:sz w:val="22"/>
          <w:szCs w:val="22"/>
        </w:rPr>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zawarta w dniu ………………. 2022r. w Olszewie - Borkach</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pomiędzy: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b/>
          <w:sz w:val="22"/>
          <w:szCs w:val="22"/>
        </w:rPr>
        <w:t>Gminą Olszewo – Borki</w:t>
      </w:r>
      <w:r>
        <w:rPr>
          <w:rFonts w:cs="Calibri" w:ascii="Cambria" w:hAnsi="Cambria" w:asciiTheme="majorHAnsi" w:hAnsiTheme="majorHAnsi"/>
          <w:sz w:val="22"/>
          <w:szCs w:val="22"/>
        </w:rPr>
        <w:t xml:space="preserve"> z siedzibą w Olszewie – Borkach, ul. W. Broniewskiego 13, </w:t>
        <w:br/>
        <w:t>07-415 Olszewo - Borki</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zwaną  dalej  Zamawiającym,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reprezentowaną przez:</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1. Wójta Gminy – Anetę Katarzynę Larent </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2. Przy kontrasygnacie Skarbnika Gminy – Grażyny Szabłowskiej</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zwaną w treści umowy Zamawiającym</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a </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Reprezentowanym przez:</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w:t>
      </w:r>
      <w:r>
        <w:rPr>
          <w:rFonts w:cs="Calibri" w:ascii="Cambria" w:hAnsi="Cambria" w:asciiTheme="majorHAnsi" w:hAnsiTheme="majorHAnsi"/>
          <w:b/>
          <w:sz w:val="22"/>
          <w:szCs w:val="22"/>
        </w:rPr>
        <w:t>.</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Zwanym dalej w treści umowy Wykonawcą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o treści następującej: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p>
    <w:p>
      <w:pPr>
        <w:pStyle w:val="Normal"/>
        <w:spacing w:lineRule="auto" w:line="360"/>
        <w:ind w:left="-284" w:firstLine="2"/>
        <w:jc w:val="center"/>
        <w:rPr>
          <w:rFonts w:ascii="Cambria" w:hAnsi="Cambria" w:cs="Calibri" w:asciiTheme="majorHAnsi" w:hAnsiTheme="majorHAnsi"/>
          <w:b/>
          <w:b/>
          <w:sz w:val="22"/>
          <w:szCs w:val="22"/>
        </w:rPr>
      </w:pPr>
      <w:r>
        <w:rPr>
          <w:rFonts w:cs="Calibri" w:ascii="Cambria" w:hAnsi="Cambria" w:asciiTheme="majorHAnsi" w:hAnsiTheme="majorHAnsi"/>
          <w:b/>
          <w:sz w:val="22"/>
          <w:szCs w:val="22"/>
        </w:rPr>
        <w:t>§ 1. PODSTAWA ZAWARCIA UMOWY I ZAŁĄCZNIKI</w:t>
      </w:r>
    </w:p>
    <w:p>
      <w:pPr>
        <w:pStyle w:val="Normal"/>
        <w:numPr>
          <w:ilvl w:val="3"/>
          <w:numId w:val="218"/>
        </w:numPr>
        <w:spacing w:lineRule="auto" w:line="360"/>
        <w:ind w:left="142"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Podstawę zawarcia umowy stanowi zamówienie publiczne przeprowadzone w trybie przetargu podstawowego bez negocjacji na podstawie ar. 275 ust. 1 , zgodnie z ustawą z dnia 11 września 2019 r. - Prawo zamówień publicznych</w:t>
      </w:r>
    </w:p>
    <w:p>
      <w:pPr>
        <w:pStyle w:val="Normal"/>
        <w:numPr>
          <w:ilvl w:val="3"/>
          <w:numId w:val="219"/>
        </w:numPr>
        <w:spacing w:lineRule="auto" w:line="360"/>
        <w:ind w:left="142"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Integralnymi składnikami niniejszej umowy są następujące dokumenty:</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1) oferta Wykonawcy wraz z załącznikami,</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2) specyfikacja warunków zamówienia,</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3) wyjaśnienia Zamawiającego do specyfikacji warunków zamówienia,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4) harmonogram rzeczowo-finansowy. </w:t>
      </w:r>
    </w:p>
    <w:p>
      <w:pPr>
        <w:pStyle w:val="Normal"/>
        <w:spacing w:lineRule="auto" w:line="360"/>
        <w:ind w:left="-284" w:firstLine="2"/>
        <w:jc w:val="center"/>
        <w:rPr>
          <w:rFonts w:ascii="Cambria" w:hAnsi="Cambria" w:cs="Calibri" w:asciiTheme="majorHAnsi" w:hAnsiTheme="majorHAnsi"/>
          <w:b/>
          <w:b/>
          <w:sz w:val="22"/>
          <w:szCs w:val="22"/>
        </w:rPr>
      </w:pPr>
      <w:r>
        <w:rPr>
          <w:rFonts w:cs="Calibri" w:ascii="Cambria" w:hAnsi="Cambria" w:asciiTheme="majorHAnsi" w:hAnsiTheme="majorHAnsi"/>
          <w:b/>
          <w:sz w:val="22"/>
          <w:szCs w:val="22"/>
        </w:rPr>
        <w:t>§ 2. PRZEDMIOT UMOWY</w:t>
      </w:r>
    </w:p>
    <w:p>
      <w:pPr>
        <w:pStyle w:val="Normal"/>
        <w:numPr>
          <w:ilvl w:val="0"/>
          <w:numId w:val="1"/>
        </w:numPr>
        <w:spacing w:lineRule="auto" w:line="360"/>
        <w:ind w:left="284" w:hanging="360"/>
        <w:jc w:val="both"/>
        <w:rPr>
          <w:rFonts w:ascii="Cambria" w:hAnsi="Cambria" w:cs="Calibri" w:asciiTheme="majorHAnsi" w:hAnsiTheme="majorHAnsi"/>
          <w:b/>
          <w:b/>
          <w:sz w:val="22"/>
          <w:szCs w:val="22"/>
          <w:u w:val="single"/>
        </w:rPr>
      </w:pPr>
      <w:r>
        <w:rPr>
          <w:rFonts w:cs="Calibri" w:ascii="Cambria" w:hAnsi="Cambria" w:asciiTheme="majorHAnsi" w:hAnsiTheme="majorHAnsi"/>
          <w:sz w:val="22"/>
          <w:szCs w:val="22"/>
        </w:rPr>
        <w:t xml:space="preserve">Zamawiający zleca, a Wykonawca przyjmuje do wykonania roboty budowlane w ramach zadania inwestycyjnego p.n. </w:t>
      </w:r>
      <w:bookmarkStart w:id="0" w:name="_Hlk99716677"/>
      <w:bookmarkEnd w:id="0"/>
      <w:r>
        <w:rPr>
          <w:rFonts w:cs="Cambria" w:ascii="Cambria" w:hAnsi="Cambria"/>
          <w:b/>
          <w:bCs/>
          <w:color w:val="000000"/>
          <w:sz w:val="22"/>
          <w:szCs w:val="22"/>
          <w:u w:val="none"/>
        </w:rPr>
        <w:t>B</w:t>
      </w:r>
      <w:bookmarkStart w:id="1" w:name="_Hlk997166771"/>
      <w:r>
        <w:rPr>
          <w:rFonts w:cs="Cambria" w:ascii="Cambria" w:hAnsi="Cambria"/>
          <w:b/>
          <w:color w:val="000000"/>
          <w:sz w:val="22"/>
          <w:szCs w:val="22"/>
        </w:rPr>
        <w:t>udowa sieci kanalizacji sanitarnej grawitacyjno – ciśnieniowej w miejscowości Łazy i Kruki.</w:t>
      </w:r>
    </w:p>
    <w:p>
      <w:pPr>
        <w:pStyle w:val="Normal"/>
        <w:numPr>
          <w:ilvl w:val="0"/>
          <w:numId w:val="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Roboty należy wykonać zgodnie z obowiązującym prawem, przepisami, normami decyzjami oraz na ustalonych niniejszą umową warunkach. </w:t>
      </w:r>
    </w:p>
    <w:p>
      <w:pPr>
        <w:pStyle w:val="Normal"/>
        <w:numPr>
          <w:ilvl w:val="0"/>
          <w:numId w:val="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Szczegółowy opis i sposób wykonania przedmiotu zamówienia określają:</w:t>
      </w:r>
    </w:p>
    <w:p>
      <w:pPr>
        <w:pStyle w:val="Normal"/>
        <w:numPr>
          <w:ilvl w:val="0"/>
          <w:numId w:val="220"/>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specyfikacja warunków zamówienia ,</w:t>
      </w:r>
    </w:p>
    <w:p>
      <w:pPr>
        <w:pStyle w:val="Normal"/>
        <w:numPr>
          <w:ilvl w:val="0"/>
          <w:numId w:val="221"/>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dokumentacja techniczna, przedmiary robót, szczegółowe specyfikacje techniczne wykonania i odbioru robót budowlanych (zwane dalej SST),</w:t>
      </w:r>
    </w:p>
    <w:p>
      <w:pPr>
        <w:pStyle w:val="Normal"/>
        <w:numPr>
          <w:ilvl w:val="0"/>
          <w:numId w:val="222"/>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wyjaśnienia Zamawiającego do specyfikacji warunków zamówienia, </w:t>
      </w:r>
    </w:p>
    <w:p>
      <w:pPr>
        <w:pStyle w:val="Normal"/>
        <w:numPr>
          <w:ilvl w:val="0"/>
          <w:numId w:val="223"/>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umowa,</w:t>
      </w:r>
    </w:p>
    <w:p>
      <w:pPr>
        <w:pStyle w:val="Normal"/>
        <w:numPr>
          <w:ilvl w:val="0"/>
          <w:numId w:val="224"/>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oferta Wykonawcy.</w:t>
      </w:r>
    </w:p>
    <w:p>
      <w:pPr>
        <w:pStyle w:val="Normal"/>
        <w:numPr>
          <w:ilvl w:val="0"/>
          <w:numId w:val="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zobowiązuje się do wykonania wszystkich robót niezbędnych do osiągnięcia rezultatu określonego w ust. 1, niezależnie od tego, czy wynika to wprost z dokumentów wymienionych w ust. 3.</w:t>
      </w:r>
    </w:p>
    <w:p>
      <w:pPr>
        <w:pStyle w:val="Normal"/>
        <w:numPr>
          <w:ilvl w:val="0"/>
          <w:numId w:val="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razie zaistnienia rozbieżności pomiędzy dokumentami, wiążące będą dokumenty według ich kolejności wskazanej w ust. 3. </w:t>
      </w:r>
    </w:p>
    <w:p>
      <w:pPr>
        <w:pStyle w:val="Normal"/>
        <w:numPr>
          <w:ilvl w:val="0"/>
          <w:numId w:val="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Strony oświadczają, iż Zamawiający udzielił Wykonawcy wszelkich niezbędnych informacji dotyczących przedmiotu umowy. </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3. WYMAGANIA MATERIAŁOWE</w:t>
      </w:r>
    </w:p>
    <w:p>
      <w:pPr>
        <w:pStyle w:val="Normal"/>
        <w:numPr>
          <w:ilvl w:val="0"/>
          <w:numId w:val="22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Przedmiot umowy wykonany zostanie z materiałów dostarczonych przez Wykonawcę.</w:t>
      </w:r>
    </w:p>
    <w:p>
      <w:pPr>
        <w:pStyle w:val="Normal"/>
        <w:numPr>
          <w:ilvl w:val="0"/>
          <w:numId w:val="22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Materiały, o których mowa w ust. 1 powinny odpowiadać, co do jakości wymaganiom określonym ustawą z dnia 16 kwietnia 2004 r. o wyrobach budowlanych (Dz. U. z 2020, poz. 215 ze zm.) oraz wymaganiom określonym w SST. </w:t>
      </w:r>
    </w:p>
    <w:p>
      <w:pPr>
        <w:pStyle w:val="Normal"/>
        <w:numPr>
          <w:ilvl w:val="0"/>
          <w:numId w:val="22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Na każde żądanie inspektora nadzoru, Wykonawca obowiązany jest okazać w stosunku do wskazanych materiałów aktualny certyfikat, deklarację, atest lub aprobatę techniczną.</w:t>
      </w:r>
    </w:p>
    <w:p>
      <w:pPr>
        <w:pStyle w:val="Normal"/>
        <w:numPr>
          <w:ilvl w:val="0"/>
          <w:numId w:val="22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pPr>
        <w:pStyle w:val="Normal"/>
        <w:spacing w:lineRule="auto" w:line="360"/>
        <w:ind w:left="2832" w:hanging="0"/>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xml:space="preserve">§ 4. TERMIN REALIZACJI </w:t>
      </w:r>
    </w:p>
    <w:p>
      <w:pPr>
        <w:pStyle w:val="Normal"/>
        <w:numPr>
          <w:ilvl w:val="0"/>
          <w:numId w:val="229"/>
        </w:numPr>
        <w:spacing w:lineRule="auto" w:line="360"/>
        <w:ind w:left="284" w:hanging="360"/>
        <w:jc w:val="both"/>
        <w:rPr>
          <w:rFonts w:ascii="Cambria" w:hAnsi="Cambria" w:cs="Calibri" w:asciiTheme="majorHAnsi" w:hAnsiTheme="majorHAnsi"/>
          <w:sz w:val="22"/>
          <w:szCs w:val="22"/>
        </w:rPr>
      </w:pPr>
      <w:r>
        <w:rPr>
          <w:rFonts w:cs="Cambria" w:ascii="Cambria" w:hAnsi="Cambria" w:asciiTheme="majorHAnsi" w:hAnsiTheme="majorHAnsi"/>
          <w:b w:val="false"/>
          <w:bCs w:val="false"/>
          <w:sz w:val="22"/>
          <w:szCs w:val="22"/>
        </w:rPr>
        <w:t>Termin realizacji zamówienia</w:t>
      </w:r>
      <w:r>
        <w:rPr>
          <w:rFonts w:cs="Cambria" w:ascii="Cambria" w:hAnsi="Cambria" w:asciiTheme="majorHAnsi" w:hAnsiTheme="majorHAnsi"/>
          <w:b/>
          <w:sz w:val="22"/>
          <w:szCs w:val="22"/>
        </w:rPr>
        <w:t xml:space="preserve">: </w:t>
      </w:r>
      <w:r>
        <w:rPr>
          <w:rFonts w:cs="Cambria" w:ascii="Cambria" w:hAnsi="Cambria" w:asciiTheme="majorHAnsi" w:hAnsiTheme="majorHAnsi"/>
          <w:b/>
          <w:bCs/>
          <w:sz w:val="22"/>
          <w:szCs w:val="22"/>
          <w:lang w:val="pl-PL"/>
        </w:rPr>
        <w:t>30.</w:t>
      </w:r>
      <w:r>
        <w:rPr>
          <w:rFonts w:cs="Cambria" w:ascii="Cambria" w:hAnsi="Cambria" w:asciiTheme="majorHAnsi" w:hAnsiTheme="majorHAnsi"/>
          <w:b/>
          <w:bCs/>
          <w:sz w:val="22"/>
          <w:szCs w:val="22"/>
        </w:rPr>
        <w:t>1</w:t>
      </w:r>
      <w:r>
        <w:rPr>
          <w:rFonts w:cs="Cambria" w:ascii="Cambria" w:hAnsi="Cambria" w:asciiTheme="majorHAnsi" w:hAnsiTheme="majorHAnsi"/>
          <w:b/>
          <w:bCs/>
          <w:sz w:val="22"/>
          <w:szCs w:val="22"/>
          <w:lang w:val="pl-PL"/>
        </w:rPr>
        <w:t>1</w:t>
      </w:r>
      <w:r>
        <w:rPr>
          <w:rFonts w:cs="Cambria" w:ascii="Cambria" w:hAnsi="Cambria" w:asciiTheme="majorHAnsi" w:hAnsiTheme="majorHAnsi"/>
          <w:b/>
          <w:bCs/>
          <w:sz w:val="22"/>
          <w:szCs w:val="22"/>
        </w:rPr>
        <w:t>.202</w:t>
      </w:r>
      <w:r>
        <w:rPr>
          <w:rFonts w:cs="Cambria" w:ascii="Cambria" w:hAnsi="Cambria" w:asciiTheme="majorHAnsi" w:hAnsiTheme="majorHAnsi"/>
          <w:b/>
          <w:bCs/>
          <w:sz w:val="22"/>
          <w:szCs w:val="22"/>
          <w:lang w:val="pl-PL"/>
        </w:rPr>
        <w:t>2</w:t>
      </w:r>
      <w:r>
        <w:rPr>
          <w:rFonts w:cs="Cambria" w:ascii="Cambria" w:hAnsi="Cambria" w:asciiTheme="majorHAnsi" w:hAnsiTheme="majorHAnsi"/>
          <w:b/>
          <w:bCs/>
          <w:sz w:val="22"/>
          <w:szCs w:val="22"/>
        </w:rPr>
        <w:t xml:space="preserve">r </w:t>
      </w:r>
      <w:r>
        <w:rPr>
          <w:rFonts w:cs="Cambria" w:ascii="Cambria" w:hAnsi="Cambria" w:asciiTheme="majorHAnsi" w:hAnsiTheme="majorHAnsi"/>
          <w:b w:val="false"/>
          <w:bCs w:val="false"/>
          <w:sz w:val="22"/>
          <w:szCs w:val="22"/>
        </w:rPr>
        <w:t>w tym</w:t>
      </w:r>
      <w:r>
        <w:rPr>
          <w:rFonts w:cs="Cambria" w:ascii="Cambria" w:hAnsi="Cambria" w:asciiTheme="majorHAnsi" w:hAnsiTheme="majorHAnsi"/>
          <w:b/>
          <w:bCs/>
          <w:sz w:val="22"/>
          <w:szCs w:val="22"/>
        </w:rPr>
        <w:t>:</w:t>
      </w:r>
    </w:p>
    <w:p>
      <w:pPr>
        <w:pStyle w:val="Pkt"/>
        <w:numPr>
          <w:ilvl w:val="0"/>
          <w:numId w:val="0"/>
        </w:numPr>
        <w:spacing w:lineRule="auto" w:line="240" w:before="120" w:after="120"/>
        <w:ind w:left="142" w:right="0" w:hanging="0"/>
        <w:rPr/>
      </w:pPr>
      <w:r>
        <w:rPr>
          <w:rFonts w:cs="Cambria" w:ascii="Cambria" w:hAnsi="Cambria"/>
          <w:b w:val="false"/>
          <w:bCs w:val="false"/>
          <w:sz w:val="22"/>
          <w:szCs w:val="22"/>
        </w:rPr>
        <w:t xml:space="preserve">   </w:t>
      </w:r>
      <w:r>
        <w:rPr>
          <w:rFonts w:cs="Cambria" w:ascii="Cambria" w:hAnsi="Cambria"/>
          <w:b w:val="false"/>
          <w:bCs w:val="false"/>
          <w:sz w:val="22"/>
          <w:szCs w:val="22"/>
        </w:rPr>
        <w:t xml:space="preserve">- do dnia </w:t>
      </w:r>
      <w:r>
        <w:rPr>
          <w:rFonts w:cs="Cambria" w:ascii="Cambria" w:hAnsi="Cambria"/>
          <w:b/>
          <w:bCs/>
          <w:sz w:val="22"/>
          <w:szCs w:val="22"/>
        </w:rPr>
        <w:t xml:space="preserve"> 30.08.2022r. </w:t>
      </w:r>
      <w:r>
        <w:rPr>
          <w:rFonts w:cs="Cambria" w:ascii="Cambria" w:hAnsi="Cambria"/>
          <w:b w:val="false"/>
          <w:bCs w:val="false"/>
          <w:sz w:val="22"/>
          <w:szCs w:val="22"/>
        </w:rPr>
        <w:t xml:space="preserve">odcinek </w:t>
      </w:r>
      <w:r>
        <w:rPr>
          <w:rFonts w:cs="Cambria" w:ascii="Cambria" w:hAnsi="Cambria"/>
          <w:b/>
          <w:bCs/>
          <w:sz w:val="22"/>
          <w:szCs w:val="22"/>
        </w:rPr>
        <w:t xml:space="preserve"> ul. </w:t>
      </w:r>
      <w:r>
        <w:rPr>
          <w:rFonts w:cs="Cambria" w:ascii="Cambria" w:hAnsi="Cambria" w:asciiTheme="majorHAnsi" w:hAnsiTheme="majorHAnsi"/>
          <w:b/>
          <w:bCs/>
          <w:sz w:val="22"/>
          <w:szCs w:val="22"/>
        </w:rPr>
        <w:t>Prostej</w:t>
      </w:r>
      <w:r>
        <w:rPr>
          <w:rFonts w:cs="Cambria" w:ascii="Cambria" w:hAnsi="Cambria"/>
          <w:b/>
          <w:bCs/>
          <w:sz w:val="22"/>
          <w:szCs w:val="22"/>
        </w:rPr>
        <w:t xml:space="preserve">,                                                                                              </w:t>
      </w:r>
    </w:p>
    <w:p>
      <w:pPr>
        <w:pStyle w:val="Normal"/>
        <w:numPr>
          <w:ilvl w:val="0"/>
          <w:numId w:val="0"/>
        </w:numPr>
        <w:spacing w:lineRule="auto" w:line="360"/>
        <w:ind w:left="284" w:hanging="0"/>
        <w:jc w:val="both"/>
        <w:rPr>
          <w:rFonts w:ascii="Cambria" w:hAnsi="Cambria" w:cs="Calibri" w:asciiTheme="majorHAnsi" w:hAnsiTheme="majorHAnsi"/>
          <w:sz w:val="22"/>
          <w:szCs w:val="22"/>
        </w:rPr>
      </w:pPr>
      <w:r>
        <w:rPr>
          <w:rFonts w:cs="Cambria" w:ascii="Cambria" w:hAnsi="Cambria" w:asciiTheme="majorHAnsi" w:hAnsiTheme="majorHAnsi"/>
          <w:b w:val="false"/>
          <w:bCs w:val="false"/>
          <w:sz w:val="22"/>
          <w:szCs w:val="22"/>
        </w:rPr>
        <w:t xml:space="preserve">- do dnia </w:t>
      </w:r>
      <w:r>
        <w:rPr>
          <w:rFonts w:cs="Cambria" w:ascii="Cambria" w:hAnsi="Cambria" w:asciiTheme="majorHAnsi" w:hAnsiTheme="majorHAnsi"/>
          <w:b/>
          <w:bCs/>
          <w:sz w:val="22"/>
          <w:szCs w:val="22"/>
        </w:rPr>
        <w:t xml:space="preserve">30.11.2022r. </w:t>
      </w:r>
      <w:r>
        <w:rPr>
          <w:rFonts w:cs="Cambria" w:ascii="Cambria" w:hAnsi="Cambria" w:asciiTheme="majorHAnsi" w:hAnsiTheme="majorHAnsi"/>
          <w:b w:val="false"/>
          <w:bCs w:val="false"/>
          <w:sz w:val="22"/>
          <w:szCs w:val="22"/>
        </w:rPr>
        <w:t>odcinek</w:t>
      </w:r>
      <w:r>
        <w:rPr>
          <w:rFonts w:cs="Cambria" w:ascii="Cambria" w:hAnsi="Cambria" w:asciiTheme="majorHAnsi" w:hAnsiTheme="majorHAnsi"/>
          <w:b/>
          <w:bCs/>
          <w:sz w:val="22"/>
          <w:szCs w:val="22"/>
        </w:rPr>
        <w:t xml:space="preserve"> ul. Sikorskiego.</w:t>
      </w:r>
    </w:p>
    <w:p>
      <w:pPr>
        <w:pStyle w:val="Normal"/>
        <w:numPr>
          <w:ilvl w:val="0"/>
          <w:numId w:val="23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Przekazanie terenu budowy, potwierdzone protokołem przekazania, nastąpi nie później niż w ciągu 7 dni roboczych od daty podpisania niniejszej umowy.</w:t>
      </w:r>
    </w:p>
    <w:p>
      <w:pPr>
        <w:pStyle w:val="Normal"/>
        <w:numPr>
          <w:ilvl w:val="0"/>
          <w:numId w:val="23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Rozpoczęcie robót będących przedmiotem umowy nastąpi do 5 dni roboczych od daty protokolarnego przekazania terenu budowy.</w:t>
      </w:r>
    </w:p>
    <w:p>
      <w:pPr>
        <w:pStyle w:val="Normal"/>
        <w:numPr>
          <w:ilvl w:val="0"/>
          <w:numId w:val="23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Szczegółowe terminy dla realizacji zadania objętego umową: </w:t>
      </w:r>
    </w:p>
    <w:p>
      <w:pPr>
        <w:pStyle w:val="Normal"/>
        <w:numPr>
          <w:ilvl w:val="0"/>
          <w:numId w:val="233"/>
        </w:numPr>
        <w:spacing w:lineRule="auto" w:line="360"/>
        <w:ind w:left="42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pPr>
        <w:pStyle w:val="Normal"/>
        <w:numPr>
          <w:ilvl w:val="0"/>
          <w:numId w:val="234"/>
        </w:numPr>
        <w:spacing w:lineRule="auto" w:line="360"/>
        <w:ind w:left="42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uzgadnianie z Zamawiającym aktualizacji harmonogramu rzeczowo-finansowego </w:t>
        <w:br/>
        <w:t xml:space="preserve">i przekazywanie jego aktualizacji w terminie 3 dni od daty uzgodnienia, </w:t>
      </w:r>
    </w:p>
    <w:p>
      <w:pPr>
        <w:pStyle w:val="Normal"/>
        <w:numPr>
          <w:ilvl w:val="0"/>
          <w:numId w:val="235"/>
        </w:numPr>
        <w:spacing w:lineRule="auto" w:line="360"/>
        <w:ind w:left="42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Nadzoru. </w:t>
      </w:r>
    </w:p>
    <w:p>
      <w:pPr>
        <w:pStyle w:val="Normal"/>
        <w:numPr>
          <w:ilvl w:val="0"/>
          <w:numId w:val="23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pPr>
        <w:pStyle w:val="Normal"/>
        <w:numPr>
          <w:ilvl w:val="0"/>
          <w:numId w:val="23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ab/>
        <w:tab/>
        <w:tab/>
        <w:tab/>
      </w:r>
      <w:r>
        <w:rPr>
          <w:rFonts w:cs="Calibri" w:ascii="Cambria" w:hAnsi="Cambria" w:asciiTheme="majorHAnsi" w:hAnsiTheme="majorHAnsi"/>
          <w:b/>
          <w:sz w:val="22"/>
          <w:szCs w:val="22"/>
        </w:rPr>
        <w:t xml:space="preserve">§ 5. HARMONOGRAM </w:t>
      </w:r>
    </w:p>
    <w:p>
      <w:pPr>
        <w:pStyle w:val="Normal"/>
        <w:numPr>
          <w:ilvl w:val="0"/>
          <w:numId w:val="23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Przedmiot umowy określony w § 2 umowy realizowany będzie zgodnie z harmonogramem rzeczowo-finansowym i kosztorysem ofertowym, dostarczonym Zamawiającemu w dniu podpisania niniejszej umowy i stanowiącym załącznik do umowy. Wykonawca zobowiązany jest do wykonania kosztorysu ofertowego w formie analogicznej do przedmiaru Zamawiającego stanowiącego załącznik do SIWZ, zachowując identyczną kolejność pozycji.</w:t>
      </w:r>
    </w:p>
    <w:p>
      <w:pPr>
        <w:pStyle w:val="Normal"/>
        <w:numPr>
          <w:ilvl w:val="0"/>
          <w:numId w:val="23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wraz z propozycją zmiany harmonogramu przedstawi uzasadnienie konieczności wprowadzenia zmiany.</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sz w:val="22"/>
          <w:szCs w:val="22"/>
        </w:rPr>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ab/>
        <w:tab/>
      </w:r>
      <w:r>
        <w:rPr>
          <w:rFonts w:cs="Calibri" w:ascii="Cambria" w:hAnsi="Cambria" w:asciiTheme="majorHAnsi" w:hAnsiTheme="majorHAnsi"/>
          <w:b/>
          <w:sz w:val="22"/>
          <w:szCs w:val="22"/>
        </w:rPr>
        <w:tab/>
        <w:t xml:space="preserve">§ 6. WYNAGRODZENIE WYKONAWCY </w:t>
      </w:r>
    </w:p>
    <w:p>
      <w:pPr>
        <w:pStyle w:val="Normal"/>
        <w:numPr>
          <w:ilvl w:val="0"/>
          <w:numId w:val="240"/>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 wykonanie przedmiotu umowy, określonego w § 2 umowy, strony ustalają wynagrodzenie ryczałtowe: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cena brutto (wraz z podatkiem VAT) w wysokości: </w:t>
      </w:r>
      <w:r>
        <w:rPr>
          <w:rFonts w:cs="Calibri" w:ascii="Cambria" w:hAnsi="Cambria" w:asciiTheme="majorHAnsi" w:hAnsiTheme="majorHAnsi"/>
          <w:b/>
          <w:sz w:val="22"/>
          <w:szCs w:val="22"/>
        </w:rPr>
        <w:t>………………………. zł</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(słownie brutto: </w:t>
      </w:r>
      <w:r>
        <w:rPr>
          <w:rFonts w:cs="Calibri" w:ascii="Cambria" w:hAnsi="Cambria" w:asciiTheme="majorHAnsi" w:hAnsiTheme="majorHAnsi"/>
          <w:b/>
          <w:sz w:val="22"/>
          <w:szCs w:val="22"/>
        </w:rPr>
        <w:t>………………………….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w tym:</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wartość netto  </w:t>
      </w:r>
      <w:r>
        <w:rPr>
          <w:rFonts w:cs="Calibri" w:ascii="Cambria" w:hAnsi="Cambria" w:asciiTheme="majorHAnsi" w:hAnsiTheme="majorHAnsi"/>
          <w:b/>
          <w:sz w:val="22"/>
          <w:szCs w:val="22"/>
        </w:rPr>
        <w:t>………………………….. zł</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słownie: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Podatek Vat  </w:t>
      </w:r>
      <w:r>
        <w:rPr>
          <w:rFonts w:cs="Calibri" w:ascii="Cambria" w:hAnsi="Cambria" w:asciiTheme="majorHAnsi" w:hAnsiTheme="majorHAnsi"/>
          <w:b/>
          <w:sz w:val="22"/>
          <w:szCs w:val="22"/>
        </w:rPr>
        <w:t>….%</w:t>
      </w:r>
      <w:r>
        <w:rPr>
          <w:rFonts w:cs="Calibri" w:ascii="Cambria" w:hAnsi="Cambria" w:asciiTheme="majorHAnsi" w:hAnsiTheme="majorHAnsi"/>
          <w:sz w:val="22"/>
          <w:szCs w:val="22"/>
        </w:rPr>
        <w:t xml:space="preserve">  </w:t>
      </w:r>
      <w:r>
        <w:rPr>
          <w:rFonts w:cs="Calibri" w:ascii="Cambria" w:hAnsi="Cambria" w:asciiTheme="majorHAnsi" w:hAnsiTheme="majorHAnsi"/>
          <w:b/>
          <w:sz w:val="22"/>
          <w:szCs w:val="22"/>
        </w:rPr>
        <w:t>…………………………….. zł</w:t>
      </w:r>
    </w:p>
    <w:p>
      <w:pPr>
        <w:pStyle w:val="Normal"/>
        <w:spacing w:lineRule="auto" w:line="360"/>
        <w:ind w:left="284" w:hanging="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słownie</w:t>
      </w:r>
      <w:r>
        <w:rPr>
          <w:rFonts w:cs="Calibri" w:ascii="Cambria" w:hAnsi="Cambria" w:asciiTheme="majorHAnsi" w:hAnsiTheme="majorHAnsi"/>
          <w:b/>
          <w:sz w:val="22"/>
          <w:szCs w:val="22"/>
        </w:rPr>
        <w:t>: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zgodnie z formularzem ofertowym stanowiącym załącznik do umowy, </w:t>
      </w:r>
    </w:p>
    <w:p>
      <w:pPr>
        <w:pStyle w:val="ListParagraph"/>
        <w:spacing w:lineRule="auto" w:line="360"/>
        <w:ind w:left="708" w:hanging="0"/>
        <w:jc w:val="both"/>
        <w:rPr/>
      </w:pPr>
      <w:r>
        <w:rPr/>
      </w:r>
    </w:p>
    <w:p>
      <w:pPr>
        <w:pStyle w:val="Normal"/>
        <w:spacing w:lineRule="auto" w:line="360"/>
        <w:jc w:val="both"/>
        <w:rPr>
          <w:rFonts w:ascii="Cambria" w:hAnsi="Cambria" w:cs="Calibri" w:asciiTheme="majorHAnsi" w:hAnsiTheme="majorHAnsi"/>
          <w:sz w:val="22"/>
          <w:szCs w:val="22"/>
        </w:rPr>
      </w:pPr>
      <w:r>
        <w:rPr>
          <w:rFonts w:cs="Calibri" w:ascii="Cambria" w:hAnsi="Cambria"/>
          <w:sz w:val="22"/>
          <w:szCs w:val="22"/>
        </w:rPr>
      </w:r>
    </w:p>
    <w:p>
      <w:pPr>
        <w:pStyle w:val="Normal"/>
        <w:numPr>
          <w:ilvl w:val="0"/>
          <w:numId w:val="241"/>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pPr>
        <w:pStyle w:val="Normal"/>
        <w:numPr>
          <w:ilvl w:val="0"/>
          <w:numId w:val="242"/>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pPr>
        <w:pStyle w:val="Normal"/>
        <w:numPr>
          <w:ilvl w:val="0"/>
          <w:numId w:val="243"/>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Wynagrodzenie ryczałtowe określone w ust. 1 jest wynagrodzeniem niezmiennym przez cały okres realizacji inwestycji, z zastrzeżeniem wyjątków przewidzianych w ust. 9 i § 23. </w:t>
      </w:r>
    </w:p>
    <w:p>
      <w:pPr>
        <w:pStyle w:val="Normal"/>
        <w:numPr>
          <w:ilvl w:val="0"/>
          <w:numId w:val="244"/>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pPr>
        <w:pStyle w:val="Normal"/>
        <w:numPr>
          <w:ilvl w:val="0"/>
          <w:numId w:val="245"/>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pPr>
        <w:pStyle w:val="Normal"/>
        <w:numPr>
          <w:ilvl w:val="0"/>
          <w:numId w:val="246"/>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pPr>
        <w:pStyle w:val="Normal"/>
        <w:numPr>
          <w:ilvl w:val="0"/>
          <w:numId w:val="247"/>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pPr>
        <w:pStyle w:val="Normal"/>
        <w:numPr>
          <w:ilvl w:val="0"/>
          <w:numId w:val="248"/>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pPr>
        <w:pStyle w:val="Normal"/>
        <w:numPr>
          <w:ilvl w:val="0"/>
          <w:numId w:val="249"/>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pPr>
        <w:pStyle w:val="Normal"/>
        <w:numPr>
          <w:ilvl w:val="0"/>
          <w:numId w:val="250"/>
        </w:numPr>
        <w:spacing w:lineRule="auto" w:line="360"/>
        <w:ind w:left="284" w:hanging="375"/>
        <w:jc w:val="both"/>
        <w:rPr>
          <w:rFonts w:ascii="Cambria" w:hAnsi="Cambria" w:cs="Calibri" w:asciiTheme="majorHAnsi" w:hAnsiTheme="majorHAnsi"/>
          <w:sz w:val="22"/>
          <w:szCs w:val="22"/>
        </w:rPr>
      </w:pPr>
      <w:r>
        <w:rPr>
          <w:rFonts w:cs="Calibri" w:ascii="Cambria" w:hAnsi="Cambria" w:asciiTheme="majorHAnsi" w:hAnsiTheme="majorHAnsi"/>
          <w:sz w:val="22"/>
          <w:szCs w:val="22"/>
        </w:rPr>
        <w:t>Niniejsza umowa nie przewiduje udzielania zaliczek dla Wykonawcy na poczet wykonania zamówienia, zatem nie reguluje sposobu rozliczania tych zaliczek.</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ab/>
        <w:tab/>
        <w:tab/>
        <w:tab/>
      </w:r>
      <w:r>
        <w:rPr>
          <w:rFonts w:cs="Calibri" w:ascii="Cambria" w:hAnsi="Cambria" w:asciiTheme="majorHAnsi" w:hAnsiTheme="majorHAnsi"/>
          <w:b/>
          <w:sz w:val="22"/>
          <w:szCs w:val="22"/>
        </w:rPr>
        <w:t>§ 7. ROZLICZENIE ROBÓT</w:t>
      </w:r>
    </w:p>
    <w:p>
      <w:pPr>
        <w:pStyle w:val="Normal"/>
        <w:numPr>
          <w:ilvl w:val="0"/>
          <w:numId w:val="25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Rozliczenie umowy nastąpi na podstawie faktur VAT wystawionych przez Wykonawcę w oparciu o protokół odbioru końcowego przedmiotu umowy, na kwotę ustaloną w zestawieniu wartości wykonanych robót sporządzonym przez Wykonawcę narastająco, pomniejszoną o zsumowane kwoty poprzednio zafakturowane. Kosztorys z wykonanych robót musi być sprawdzony przez inspektora nadzoru i zatwierdzony przez Zamawiającego.</w:t>
      </w:r>
    </w:p>
    <w:p>
      <w:pPr>
        <w:pStyle w:val="Normal"/>
        <w:numPr>
          <w:ilvl w:val="0"/>
          <w:numId w:val="25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dopuszcza rozliczenie częściowe, z tym, że pierwsza płatność może nastąpić po zakończeniu prac w ul. Prostej i zwróceniu Zamawiającemu pa</w:t>
      </w:r>
      <w:r>
        <w:rPr>
          <w:rFonts w:cs="Calibri" w:ascii="Cambria" w:hAnsi="Cambria" w:asciiTheme="majorHAnsi" w:hAnsiTheme="majorHAnsi"/>
          <w:sz w:val="22"/>
          <w:szCs w:val="22"/>
        </w:rPr>
        <w:t>s</w:t>
      </w:r>
      <w:r>
        <w:rPr>
          <w:rFonts w:cs="Calibri" w:ascii="Cambria" w:hAnsi="Cambria" w:asciiTheme="majorHAnsi" w:hAnsiTheme="majorHAnsi"/>
          <w:sz w:val="22"/>
          <w:szCs w:val="22"/>
        </w:rPr>
        <w:t xml:space="preserve">a drogowego ul. Prostej. </w:t>
      </w:r>
    </w:p>
    <w:p>
      <w:pPr>
        <w:pStyle w:val="Normal"/>
        <w:numPr>
          <w:ilvl w:val="0"/>
          <w:numId w:val="25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pPr>
        <w:pStyle w:val="Normal"/>
        <w:numPr>
          <w:ilvl w:val="0"/>
          <w:numId w:val="25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pPr>
        <w:pStyle w:val="Normal"/>
        <w:numPr>
          <w:ilvl w:val="0"/>
          <w:numId w:val="25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pPr>
        <w:pStyle w:val="Normal"/>
        <w:numPr>
          <w:ilvl w:val="0"/>
          <w:numId w:val="25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zgłoszenia uwag, o których mowa w ust. 5, w wyznaczonym terminie Zamawiający może:</w:t>
      </w:r>
    </w:p>
    <w:p>
      <w:pPr>
        <w:pStyle w:val="Normal"/>
        <w:numPr>
          <w:ilvl w:val="0"/>
          <w:numId w:val="25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nie dokonywać bezpośredniej zapłaty wynagrodzenia Podwykonawcy lub dalszemu Podwykonawcy, jeżeli Wykonawca wykaże niezasadność takiej zapłaty, albo </w:t>
      </w:r>
    </w:p>
    <w:p>
      <w:pPr>
        <w:pStyle w:val="Normal"/>
        <w:numPr>
          <w:ilvl w:val="0"/>
          <w:numId w:val="25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numPr>
          <w:ilvl w:val="0"/>
          <w:numId w:val="25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dokonać bezpośredniej zapłaty wynagrodzenia Podwykonawcy lub dalszemu Podwykonawcy, jeżeli Podwykonawca lub dalszy Podwykonawca wykaże zasadność takiej zapłaty.</w:t>
      </w:r>
    </w:p>
    <w:p>
      <w:pPr>
        <w:pStyle w:val="Normal"/>
        <w:numPr>
          <w:ilvl w:val="0"/>
          <w:numId w:val="26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przypadku dokonania bezpośredniej zapłaty Podwykonawcy lub dalszemu Podwykonawcy, o których mowa w ust. 5, Zamawiający potrąca kwotę wypłaconego wynagrodzenia z wynagrodzenia należnego Wykonawcy. </w:t>
      </w:r>
    </w:p>
    <w:p>
      <w:pPr>
        <w:pStyle w:val="Normal"/>
        <w:numPr>
          <w:ilvl w:val="0"/>
          <w:numId w:val="26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pPr>
        <w:pStyle w:val="Normal"/>
        <w:numPr>
          <w:ilvl w:val="0"/>
          <w:numId w:val="26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Należności z tytułu faktur będą płatne przez Zamawiającego przelewem na konto Wykonawcy wskazane w fakturze.</w:t>
      </w:r>
    </w:p>
    <w:p>
      <w:pPr>
        <w:pStyle w:val="Normal"/>
        <w:numPr>
          <w:ilvl w:val="0"/>
          <w:numId w:val="26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8. ROBOTY ZAMIENNE I DODATKOWE</w:t>
      </w:r>
    </w:p>
    <w:p>
      <w:pPr>
        <w:pStyle w:val="ListParagraph"/>
        <w:numPr>
          <w:ilvl w:val="3"/>
          <w:numId w:val="264"/>
        </w:numPr>
        <w:spacing w:lineRule="auto" w:line="360" w:before="0" w:after="0"/>
        <w:ind w:left="567" w:hanging="567"/>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Strony przyjmują następującą definicję robót zamiennych  i dodatkowych oraz sposób ich zlecenia i rozliczenia:</w:t>
      </w:r>
    </w:p>
    <w:p>
      <w:pPr>
        <w:pStyle w:val="ListParagraph"/>
        <w:numPr>
          <w:ilvl w:val="0"/>
          <w:numId w:val="2"/>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pPr>
        <w:pStyle w:val="ListParagraph"/>
        <w:numPr>
          <w:ilvl w:val="0"/>
          <w:numId w:val="2"/>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Przez roboty należy rozumieć dodatkowe dostawy, usługi lub roboty budowlane od dotychczasowego Wykonawcy, nieobjęte zamówieniem podstawowym, o ile stały się niezbędne i zostały spełnione łącznie następujące warunki:</w:t>
      </w:r>
    </w:p>
    <w:p>
      <w:pPr>
        <w:pStyle w:val="ListParagraph"/>
        <w:numPr>
          <w:ilvl w:val="0"/>
          <w:numId w:val="3"/>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Zmiana Wykonawcy nie może zostać dokonana z powodów ekonomicznych lub technicznych, w szczególności dotyczących zamienności lub interoperacyjności sprzętu, usług lub instalacji, zamówionych w ramach zamówienia podstawowego,</w:t>
      </w:r>
    </w:p>
    <w:p>
      <w:pPr>
        <w:pStyle w:val="ListParagraph"/>
        <w:numPr>
          <w:ilvl w:val="0"/>
          <w:numId w:val="3"/>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Zmiana Wykonawcy spowodowałaby istotną niedogodność lub znaczne zwiększenie kosztów dla Zamawiającego,</w:t>
      </w:r>
    </w:p>
    <w:p>
      <w:pPr>
        <w:pStyle w:val="ListParagraph"/>
        <w:numPr>
          <w:ilvl w:val="0"/>
          <w:numId w:val="3"/>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Wzrost ceny spowodowany każdą kolejną zmianą nie przekracza 50% wartości pierwotnej umowy.</w:t>
      </w:r>
    </w:p>
    <w:p>
      <w:pPr>
        <w:pStyle w:val="ListParagraph"/>
        <w:numPr>
          <w:ilvl w:val="3"/>
          <w:numId w:val="265"/>
        </w:numPr>
        <w:spacing w:lineRule="auto" w:line="360" w:before="0" w:after="0"/>
        <w:ind w:left="426" w:hanging="426"/>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ma obowiązek zgłoszenia konieczności wykonania robót dodatkowych i zamiennych oraz udokumentowania i potwierdzenia konieczności ich wykonania, co nie rodzi obowiązku zlecenia ich przez Zamawiającego.</w:t>
      </w:r>
    </w:p>
    <w:p>
      <w:pPr>
        <w:pStyle w:val="ListParagraph"/>
        <w:numPr>
          <w:ilvl w:val="3"/>
          <w:numId w:val="266"/>
        </w:numPr>
        <w:spacing w:lineRule="auto" w:line="360" w:before="0" w:after="0"/>
        <w:ind w:left="426" w:hanging="426"/>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pPr>
        <w:pStyle w:val="ListParagraph"/>
        <w:numPr>
          <w:ilvl w:val="0"/>
          <w:numId w:val="4"/>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Opis proponowanej roboty do wykonania wraz z uzasadnieniem w szczególności względem zgodności z umową i obowiązującymi przepisami prawa, harmonogramem jej wykonania oraz ewentualną modyfikacją harmonogramu rzeczowo-finansowego,</w:t>
      </w:r>
    </w:p>
    <w:p>
      <w:pPr>
        <w:pStyle w:val="ListParagraph"/>
        <w:numPr>
          <w:ilvl w:val="0"/>
          <w:numId w:val="4"/>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Informację o koniecznych modyfikacjach w dokumentacji projektowej i uzyskanych uzgodnieniach i decyzjach administracyjnych,</w:t>
      </w:r>
    </w:p>
    <w:p>
      <w:pPr>
        <w:pStyle w:val="ListParagraph"/>
        <w:numPr>
          <w:ilvl w:val="0"/>
          <w:numId w:val="4"/>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Niezbędną dokumentacje projektową wraz ze specyfikacjami- o ile modyfikacja dotychczasowej dokumentacji projektowej jest niewystarczająca,</w:t>
      </w:r>
    </w:p>
    <w:p>
      <w:pPr>
        <w:pStyle w:val="ListParagraph"/>
        <w:numPr>
          <w:ilvl w:val="0"/>
          <w:numId w:val="4"/>
        </w:numPr>
        <w:spacing w:lineRule="auto" w:line="360" w:before="0" w:after="0"/>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Wycenę roboty.</w:t>
      </w:r>
    </w:p>
    <w:p>
      <w:pPr>
        <w:pStyle w:val="ListParagraph"/>
        <w:numPr>
          <w:ilvl w:val="3"/>
          <w:numId w:val="267"/>
        </w:numPr>
        <w:spacing w:lineRule="auto" w:line="360" w:before="0" w:after="0"/>
        <w:ind w:left="426" w:hanging="284"/>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Inspektor nadzoru Zamawiającego po weryfikacji zgłoszenia i projektu protokołu konieczności przekaże Zamawiającemu celem zatwierdzenia protokół konieczności wraz z rekomendacją.</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9. ROZLICZENIE ROBÓT ZAMIENNYCH I DODATKOWYCH</w:t>
      </w:r>
    </w:p>
    <w:p>
      <w:pPr>
        <w:pStyle w:val="Normal"/>
        <w:numPr>
          <w:ilvl w:val="0"/>
          <w:numId w:val="26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Jeżeli wykonanie robót zamiennych nie powoduje zwiększenia kosztów wykonania przedmiotu umowy, ich rozliczenie następuje w ramach wynagrodzenia, o którym mowa w § 6 ust. 1 umowy.</w:t>
      </w:r>
    </w:p>
    <w:p>
      <w:pPr>
        <w:pStyle w:val="Normal"/>
        <w:numPr>
          <w:ilvl w:val="0"/>
          <w:numId w:val="26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gdy wykonanie robót zamiennych powoduje zwiększenie kosztów wykonania przedmiotu umowy:</w:t>
      </w:r>
    </w:p>
    <w:p>
      <w:pPr>
        <w:pStyle w:val="Normal"/>
        <w:numPr>
          <w:ilvl w:val="0"/>
          <w:numId w:val="27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jeżeli roboty zamienne odpowiadają opisowi pozycji w kosztorysie ofertowym, cena jednostkowa określona w kosztorysie ofertowym, używana jest do wyliczenia wysokości wynagrodzenia za te roboty,</w:t>
      </w:r>
    </w:p>
    <w:p>
      <w:pPr>
        <w:pStyle w:val="Normal"/>
        <w:numPr>
          <w:ilvl w:val="0"/>
          <w:numId w:val="27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pPr>
        <w:pStyle w:val="Normal"/>
        <w:numPr>
          <w:ilvl w:val="0"/>
          <w:numId w:val="27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jeżeli cena jednostkowa przedłożona przez Wykonawcę do akceptacji Zamawiającemu będzie skalkulowana niezgodnie z postanowieniami pkt 1 lub 2, Zamawiający wprowadzi korektę ceny opartą na własnych wyliczeniach,</w:t>
      </w:r>
    </w:p>
    <w:p>
      <w:pPr>
        <w:pStyle w:val="Normal"/>
        <w:numPr>
          <w:ilvl w:val="0"/>
          <w:numId w:val="27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Wykonawca zobowiązany jest do dokonania wyliczeń cen, o których mowa w pkt 1 lub 2 oraz przedstawić Zamawiającemu do akceptacji wysokość wynagrodzenia wynikającą ze zmian, przed rozpoczęciem robót wynikających z tych zmian. </w:t>
      </w:r>
    </w:p>
    <w:p>
      <w:pPr>
        <w:pStyle w:val="Normal"/>
        <w:numPr>
          <w:ilvl w:val="0"/>
          <w:numId w:val="27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Zasady rozliczania robót zamiennych, o których mowa w ust. 2 stosuje się odpowiednio do obliczenia wynagrodzenia Wykonawcy za wykonanie robót dodatkowych.</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xml:space="preserve">§ 10. OBOWIĄZKI ZAMAWIAJĄCEGO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Do obowiązków Zamawiającego należy:</w:t>
      </w:r>
    </w:p>
    <w:p>
      <w:pPr>
        <w:pStyle w:val="Normal"/>
        <w:numPr>
          <w:ilvl w:val="0"/>
          <w:numId w:val="27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przekazanie Kierownikowi Budowy protokołem terenu budowy, dziennika budowy oraz dokumentacji projektowej,</w:t>
      </w:r>
    </w:p>
    <w:p>
      <w:pPr>
        <w:pStyle w:val="Normal"/>
        <w:numPr>
          <w:ilvl w:val="0"/>
          <w:numId w:val="27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zapewnienie nadzoru inwestorskiego, </w:t>
      </w:r>
    </w:p>
    <w:p>
      <w:pPr>
        <w:pStyle w:val="Normal"/>
        <w:numPr>
          <w:ilvl w:val="0"/>
          <w:numId w:val="27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dokonanie odbioru ostatecznego przedmiotu umowy</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11. OBOWIĄZKI WYKONAWCY</w:t>
      </w:r>
    </w:p>
    <w:p>
      <w:pPr>
        <w:pStyle w:val="Normal"/>
        <w:numPr>
          <w:ilvl w:val="0"/>
          <w:numId w:val="27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Do obowiązków Wykonawcy należy w szczególności: </w:t>
      </w:r>
    </w:p>
    <w:p>
      <w:pPr>
        <w:pStyle w:val="Normal"/>
        <w:numPr>
          <w:ilvl w:val="0"/>
          <w:numId w:val="27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wykonanie czynności wymienionych w art. 22 ustawy Prawo budowlane,</w:t>
      </w:r>
    </w:p>
    <w:p>
      <w:pPr>
        <w:pStyle w:val="Normal"/>
        <w:numPr>
          <w:ilvl w:val="0"/>
          <w:numId w:val="28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przestrzeganie ogólnych wymagań dotyczących robót w zakresie określonym w SST,</w:t>
      </w:r>
    </w:p>
    <w:p>
      <w:pPr>
        <w:pStyle w:val="Normal"/>
        <w:numPr>
          <w:ilvl w:val="0"/>
          <w:numId w:val="28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pPr>
        <w:pStyle w:val="Normal"/>
        <w:numPr>
          <w:ilvl w:val="0"/>
          <w:numId w:val="28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realizacja poleceń wpisanych do dziennika budowy, jeżeli obowiązek jego prowadzenia wynika z obowiązujących przepisów,</w:t>
      </w:r>
    </w:p>
    <w:p>
      <w:pPr>
        <w:pStyle w:val="Normal"/>
        <w:numPr>
          <w:ilvl w:val="0"/>
          <w:numId w:val="28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kompletowanie i przekazanie Zamawiającemu dokumentów pozwalających na ocenę prawidłowego wykonania przedmiotu odbioru częściowego i odbioru końcowego robót, </w:t>
      </w:r>
    </w:p>
    <w:p>
      <w:pPr>
        <w:pStyle w:val="Normal"/>
        <w:numPr>
          <w:ilvl w:val="0"/>
          <w:numId w:val="28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pPr>
        <w:pStyle w:val="Normal"/>
        <w:numPr>
          <w:ilvl w:val="0"/>
          <w:numId w:val="28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pPr>
        <w:pStyle w:val="Normal"/>
        <w:numPr>
          <w:ilvl w:val="0"/>
          <w:numId w:val="28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zapewnienie materiałów, maszyn i urządzeń koniecznych do realizacji niniejszej umowy, </w:t>
      </w:r>
    </w:p>
    <w:p>
      <w:pPr>
        <w:pStyle w:val="Normal"/>
        <w:numPr>
          <w:ilvl w:val="0"/>
          <w:numId w:val="28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zapewnienie właściwego i wymaganego oznakowania i zabezpieczenia terenu budowy, </w:t>
      </w:r>
    </w:p>
    <w:p>
      <w:pPr>
        <w:pStyle w:val="Normal"/>
        <w:numPr>
          <w:ilvl w:val="0"/>
          <w:numId w:val="28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z chwilą przekazania przez Zamawiającego terenu budowy na Wykonawcę przechodzi pełna odpowiedzialność za:</w:t>
      </w:r>
    </w:p>
    <w:p>
      <w:pPr>
        <w:pStyle w:val="Normal"/>
        <w:numPr>
          <w:ilvl w:val="0"/>
          <w:numId w:val="289"/>
        </w:numPr>
        <w:spacing w:lineRule="auto" w:line="360"/>
        <w:ind w:left="113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szkody i następstwa nieszczęśliwych wypadków dotyczące pracowników stron i osób trzecich przebywających w rejonie prowadzonych robót, </w:t>
      </w:r>
    </w:p>
    <w:p>
      <w:pPr>
        <w:pStyle w:val="Normal"/>
        <w:numPr>
          <w:ilvl w:val="0"/>
          <w:numId w:val="290"/>
        </w:numPr>
        <w:spacing w:lineRule="auto" w:line="360"/>
        <w:ind w:left="113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szkody wynikające ze zniszczenia oraz innych zdarzeń w odniesieniu do robót podczas realizacji przedmiotu umowy, </w:t>
      </w:r>
    </w:p>
    <w:p>
      <w:pPr>
        <w:pStyle w:val="Normal"/>
        <w:numPr>
          <w:ilvl w:val="0"/>
          <w:numId w:val="291"/>
        </w:numPr>
        <w:spacing w:lineRule="auto" w:line="360"/>
        <w:ind w:left="113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szkody wynikające ze zniszczenia własności osób trzecich spowodowane działaniem lub niedopatrzeniem Wykonawcy. </w:t>
      </w:r>
    </w:p>
    <w:p>
      <w:pPr>
        <w:pStyle w:val="Normal"/>
        <w:numPr>
          <w:ilvl w:val="0"/>
          <w:numId w:val="29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informowanie Zamawiającego /inspektora nadzoru o terminie zakrycia robót ulegających zakryciu oraz terminie odbioru robót zanikających,</w:t>
      </w:r>
    </w:p>
    <w:p>
      <w:pPr>
        <w:pStyle w:val="Normal"/>
        <w:numPr>
          <w:ilvl w:val="0"/>
          <w:numId w:val="29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informowanie Zamawiającego /inspektora nadzoru o problemach lub okolicznościach mogących wpłynąć na jakość robót lub termin zakończenia robót, </w:t>
      </w:r>
    </w:p>
    <w:p>
      <w:pPr>
        <w:pStyle w:val="Normal"/>
        <w:numPr>
          <w:ilvl w:val="0"/>
          <w:numId w:val="29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niezwłoczne informowanie Zamawiającego o zaistniałych na terenie budowy kontrolach i wypadkach,</w:t>
      </w:r>
    </w:p>
    <w:p>
      <w:pPr>
        <w:pStyle w:val="Normal"/>
        <w:numPr>
          <w:ilvl w:val="0"/>
          <w:numId w:val="29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zgłoszenie zadania do odbioru, uczestniczenie w czynnościach odbiorowych oraz zapewnienie usunięcia stwierdzonych wad,</w:t>
      </w:r>
    </w:p>
    <w:p>
      <w:pPr>
        <w:pStyle w:val="Normal"/>
        <w:numPr>
          <w:ilvl w:val="0"/>
          <w:numId w:val="29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terminowe wykonanie obowiązków określonych w § 4 umowy, </w:t>
      </w:r>
    </w:p>
    <w:p>
      <w:pPr>
        <w:pStyle w:val="Normal"/>
        <w:numPr>
          <w:ilvl w:val="0"/>
          <w:numId w:val="29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przygotowanie terenu do pomiarów przeprowadzanych z ramienia Zamawiającego, o których mowa w § 6 ust. 10 umowy,</w:t>
      </w:r>
    </w:p>
    <w:p>
      <w:pPr>
        <w:pStyle w:val="Normal"/>
        <w:numPr>
          <w:ilvl w:val="0"/>
          <w:numId w:val="29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wycinka drzew z terenu inwestycji zgodnie z obowiązującymi w tym zakresie przepisami prawa oraz zasadami określonymi w specyfikacjach technicznych (SST).</w:t>
      </w:r>
    </w:p>
    <w:p>
      <w:pPr>
        <w:pStyle w:val="Normal"/>
        <w:numPr>
          <w:ilvl w:val="0"/>
          <w:numId w:val="29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oświadcza, że zatrudnieni przez niego pracownicy posiadają aktualne przeszkolenie w zakresie BHP i niezbędne uprawnienia odpowiadające rodzajowi wykonywanych prac.</w:t>
      </w:r>
    </w:p>
    <w:p>
      <w:pPr>
        <w:pStyle w:val="Normal"/>
        <w:numPr>
          <w:ilvl w:val="0"/>
          <w:numId w:val="30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pPr>
        <w:pStyle w:val="Normal"/>
        <w:numPr>
          <w:ilvl w:val="0"/>
          <w:numId w:val="30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odpowiada za koordynację prac objętych umową. </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12. TEREN BUDOWY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ab/>
        <w:tab/>
        <w:tab/>
      </w:r>
      <w:r>
        <w:rPr>
          <w:rFonts w:cs="Calibri" w:ascii="Cambria" w:hAnsi="Cambria" w:asciiTheme="majorHAnsi" w:hAnsiTheme="majorHAnsi"/>
          <w:b/>
          <w:sz w:val="22"/>
          <w:szCs w:val="22"/>
        </w:rPr>
        <w:tab/>
        <w:t xml:space="preserve">§ 13. NADZÓR INWESTORSKI </w:t>
      </w:r>
    </w:p>
    <w:p>
      <w:pPr>
        <w:pStyle w:val="Normal"/>
        <w:numPr>
          <w:ilvl w:val="1"/>
          <w:numId w:val="302"/>
        </w:numPr>
        <w:spacing w:lineRule="auto" w:line="360"/>
        <w:ind w:left="284" w:hanging="360"/>
        <w:rPr>
          <w:rFonts w:ascii="Cambria" w:hAnsi="Cambria" w:cs="Calibri" w:asciiTheme="majorHAnsi" w:hAnsiTheme="majorHAnsi"/>
          <w:b/>
          <w:b/>
          <w:sz w:val="22"/>
          <w:szCs w:val="22"/>
        </w:rPr>
      </w:pPr>
      <w:r>
        <w:rPr>
          <w:rFonts w:cs="Calibri" w:ascii="Cambria" w:hAnsi="Cambria" w:asciiTheme="majorHAnsi" w:hAnsiTheme="majorHAnsi"/>
          <w:sz w:val="22"/>
          <w:szCs w:val="22"/>
        </w:rPr>
        <w:t>Zamawiający wyznacza do pełnienia nadzoru inwestorskiego:</w:t>
      </w:r>
      <w:r>
        <w:rPr>
          <w:rFonts w:ascii="Cambria" w:hAnsi="Cambria"/>
          <w:sz w:val="20"/>
          <w:szCs w:val="20"/>
        </w:rPr>
        <w:t xml:space="preserve"> </w:t>
      </w:r>
      <w:r>
        <w:rPr>
          <w:rFonts w:cs="Calibri" w:ascii="Cambria" w:hAnsi="Cambria" w:asciiTheme="majorHAnsi" w:hAnsiTheme="majorHAnsi"/>
          <w:sz w:val="22"/>
          <w:szCs w:val="22"/>
        </w:rPr>
        <w:t>…………………………………………………………………………………</w:t>
      </w:r>
      <w:r>
        <w:rPr>
          <w:rFonts w:cs="Calibri" w:ascii="Cambria" w:hAnsi="Cambria" w:asciiTheme="majorHAnsi" w:hAnsiTheme="majorHAnsi"/>
          <w:b/>
          <w:sz w:val="22"/>
          <w:szCs w:val="22"/>
        </w:rPr>
        <w:t xml:space="preserve"> </w:t>
      </w:r>
      <w:r>
        <w:rPr>
          <w:rFonts w:cs="Calibri" w:ascii="Cambria" w:hAnsi="Cambria" w:asciiTheme="majorHAnsi" w:hAnsiTheme="majorHAnsi"/>
          <w:sz w:val="22"/>
          <w:szCs w:val="22"/>
        </w:rPr>
        <w:t>..</w:t>
      </w:r>
    </w:p>
    <w:p>
      <w:pPr>
        <w:pStyle w:val="Normal"/>
        <w:numPr>
          <w:ilvl w:val="1"/>
          <w:numId w:val="30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Osoba wskazana w ust. 1 działać będzie w granicach umocowania określonego w ustawie Prawo budowlane.</w:t>
      </w:r>
    </w:p>
    <w:p>
      <w:pPr>
        <w:pStyle w:val="Normal"/>
        <w:numPr>
          <w:ilvl w:val="1"/>
          <w:numId w:val="304"/>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pPr>
        <w:pStyle w:val="Normal"/>
        <w:spacing w:lineRule="auto" w:line="360"/>
        <w:ind w:left="1416" w:firstLine="708"/>
        <w:jc w:val="both"/>
        <w:rPr>
          <w:rFonts w:ascii="Cambria" w:hAnsi="Cambria" w:cs="Calibri" w:asciiTheme="majorHAnsi" w:hAnsiTheme="majorHAnsi"/>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14. PERSONEL WYKONAWCY</w:t>
      </w:r>
      <w:r>
        <w:rPr>
          <w:rFonts w:cs="Calibri" w:ascii="Cambria" w:hAnsi="Cambria" w:asciiTheme="majorHAnsi" w:hAnsiTheme="majorHAnsi"/>
          <w:sz w:val="22"/>
          <w:szCs w:val="22"/>
        </w:rPr>
        <w:t xml:space="preserve"> </w:t>
      </w:r>
    </w:p>
    <w:p>
      <w:pPr>
        <w:pStyle w:val="Normal"/>
        <w:numPr>
          <w:ilvl w:val="0"/>
          <w:numId w:val="30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zobowiązany jest zapewnić wykonanie i kierowanie robotami objętymi umową przez osoby posiadające stosowne kwalifikacje zawodowe i uprawnienia budowlane.</w:t>
      </w:r>
    </w:p>
    <w:p>
      <w:pPr>
        <w:pStyle w:val="Normal"/>
        <w:numPr>
          <w:ilvl w:val="0"/>
          <w:numId w:val="30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pPr>
        <w:pStyle w:val="Normal"/>
        <w:numPr>
          <w:ilvl w:val="0"/>
          <w:numId w:val="30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Zaakceptowana przez Zamawiającego zmiana osoby, o której mowa w ust. 2, winna być dokonana wpisem do dziennika budowy, jeżeli obowiązek jego prowadzenia wynika z obowiązujących przepisów i nie wymaga aneksu do niniejszej umowy.</w:t>
      </w:r>
    </w:p>
    <w:p>
      <w:pPr>
        <w:pStyle w:val="Normal"/>
        <w:numPr>
          <w:ilvl w:val="0"/>
          <w:numId w:val="30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Skierowanie, bez akceptacji Zamawiającego, do kierowania robotami innych osób, niż wskazane w Ofercie Wykonawcy, stanowi podstawę do odstąpienia od umowy przez Zamawiającego z winy Wykonawcy.</w:t>
      </w:r>
    </w:p>
    <w:p>
      <w:pPr>
        <w:pStyle w:val="Normal"/>
        <w:numPr>
          <w:ilvl w:val="0"/>
          <w:numId w:val="30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ustanawia:</w:t>
      </w:r>
    </w:p>
    <w:p>
      <w:pPr>
        <w:pStyle w:val="Normal"/>
        <w:spacing w:lineRule="auto" w:line="360"/>
        <w:ind w:left="284" w:hanging="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b/>
          <w:sz w:val="22"/>
          <w:szCs w:val="22"/>
        </w:rPr>
        <w:t xml:space="preserve">kierownika budowy dla  branży sanitarnej </w:t>
      </w:r>
      <w:r>
        <w:rPr>
          <w:rFonts w:cs="Calibri" w:ascii="Cambria" w:hAnsi="Cambria" w:asciiTheme="majorHAnsi" w:hAnsiTheme="majorHAnsi"/>
          <w:sz w:val="22"/>
          <w:szCs w:val="22"/>
        </w:rPr>
        <w:t xml:space="preserve"> w osobie ………………………………………. posiadającej </w:t>
      </w:r>
      <w:r>
        <w:rPr>
          <w:rFonts w:cs="Calibri" w:ascii="Cambria" w:hAnsi="Cambria" w:asciiTheme="majorHAnsi" w:hAnsiTheme="majorHAnsi"/>
          <w:b/>
          <w:sz w:val="22"/>
          <w:szCs w:val="22"/>
        </w:rPr>
        <w:t>uprawnienia …………………………………………….</w:t>
      </w:r>
    </w:p>
    <w:p>
      <w:pPr>
        <w:pStyle w:val="Normal"/>
        <w:numPr>
          <w:ilvl w:val="0"/>
          <w:numId w:val="31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Osoba wskazana w ust. 5, będzie działać w granicach umocowania określonego w ustawie Prawo budowlane.</w:t>
      </w:r>
    </w:p>
    <w:p>
      <w:pPr>
        <w:pStyle w:val="Normal"/>
        <w:numPr>
          <w:ilvl w:val="0"/>
          <w:numId w:val="31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ma prawo wnioskować o zmianę osoby wskazanej w ust. 5, w przypadku nienależytego wykonywania przez tę osobę swoich obowiązków.</w:t>
      </w:r>
    </w:p>
    <w:p>
      <w:pPr>
        <w:pStyle w:val="Normal"/>
        <w:numPr>
          <w:ilvl w:val="0"/>
          <w:numId w:val="31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pPr>
        <w:pStyle w:val="Normal"/>
        <w:numPr>
          <w:ilvl w:val="0"/>
          <w:numId w:val="31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ab/>
        <w:tab/>
        <w:tab/>
      </w:r>
      <w:r>
        <w:rPr>
          <w:rFonts w:cs="Calibri" w:ascii="Cambria" w:hAnsi="Cambria" w:asciiTheme="majorHAnsi" w:hAnsiTheme="majorHAnsi"/>
          <w:b/>
          <w:sz w:val="22"/>
          <w:szCs w:val="22"/>
        </w:rPr>
        <w:tab/>
        <w:t xml:space="preserve">§ 15. PODWYKONAWCY </w:t>
      </w:r>
    </w:p>
    <w:p>
      <w:pPr>
        <w:pStyle w:val="Normal"/>
        <w:numPr>
          <w:ilvl w:val="0"/>
          <w:numId w:val="314"/>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pPr>
        <w:pStyle w:val="Normal"/>
        <w:numPr>
          <w:ilvl w:val="0"/>
          <w:numId w:val="31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Umowa oraz projekt umowy  z Podwykonawcą lub dalszym Podwykonawcą musi zawierać:</w:t>
      </w:r>
    </w:p>
    <w:p>
      <w:pPr>
        <w:pStyle w:val="Normal"/>
        <w:numPr>
          <w:ilvl w:val="0"/>
          <w:numId w:val="31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zakres robót zleconych Podwykonawcy lub dalszemu Podwykonawcy,</w:t>
      </w:r>
    </w:p>
    <w:p>
      <w:pPr>
        <w:pStyle w:val="Normal"/>
        <w:numPr>
          <w:ilvl w:val="0"/>
          <w:numId w:val="31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kwotę wynagrodzenia za roboty, jednak wskazana kwota nie może być wyższa niż wartość tego zakresu robót wynikająca z oferty Wykonawcy,</w:t>
      </w:r>
    </w:p>
    <w:p>
      <w:pPr>
        <w:pStyle w:val="Normal"/>
        <w:numPr>
          <w:ilvl w:val="0"/>
          <w:numId w:val="31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termin wykonania powierzonego zakresu robót,</w:t>
      </w:r>
    </w:p>
    <w:p>
      <w:pPr>
        <w:pStyle w:val="Normal"/>
        <w:numPr>
          <w:ilvl w:val="0"/>
          <w:numId w:val="31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postanowienia dotyczące wysokości kar umownych, jednak nie mniejsze niż wynikające z § 20 niniejszej umowy.</w:t>
      </w:r>
    </w:p>
    <w:p>
      <w:pPr>
        <w:pStyle w:val="Normal"/>
        <w:numPr>
          <w:ilvl w:val="0"/>
          <w:numId w:val="32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numPr>
          <w:ilvl w:val="0"/>
          <w:numId w:val="32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w terminie 7 dni od dnia przedłożenia mu projektu umowy, o której mowa w ust. 2 zgłasza w formie pisemnej zastrzeżenia do projektu umowy o podwykonawstwo, której przedmiotem są roboty budowlane, jeżeli:</w:t>
      </w:r>
    </w:p>
    <w:p>
      <w:pPr>
        <w:pStyle w:val="Normal"/>
        <w:numPr>
          <w:ilvl w:val="0"/>
          <w:numId w:val="32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 spełnia ona wymagań określonych w SIWZ,</w:t>
      </w:r>
    </w:p>
    <w:p>
      <w:pPr>
        <w:pStyle w:val="Normal"/>
        <w:numPr>
          <w:ilvl w:val="0"/>
          <w:numId w:val="32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przewiduje termin zapłaty wynagrodzenia dłuższy niż określony w ust 3.</w:t>
      </w:r>
    </w:p>
    <w:p>
      <w:pPr>
        <w:pStyle w:val="Normal"/>
        <w:numPr>
          <w:ilvl w:val="0"/>
          <w:numId w:val="32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zawiera ona postanowienia niezgodne z art. 463 ustawy PZP. </w:t>
      </w:r>
    </w:p>
    <w:p>
      <w:pPr>
        <w:pStyle w:val="Normal"/>
        <w:numPr>
          <w:ilvl w:val="0"/>
          <w:numId w:val="32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Niezgłoszenie w formie pisemnej zastrzeżeń do przedłożonego projektu umowy o podwykonawstwo, której przedmiotem są roboty budowlane w terminie określonym w ust. 4, uważa się za akceptację projektu umowy przez Zamawiającego.</w:t>
      </w:r>
    </w:p>
    <w:p>
      <w:pPr>
        <w:pStyle w:val="Normal"/>
        <w:numPr>
          <w:ilvl w:val="0"/>
          <w:numId w:val="32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Do zmian umowy o podwykonawstwo postanowienia ust 1÷5 stosuje się odpowiednio.</w:t>
      </w:r>
    </w:p>
    <w:p>
      <w:pPr>
        <w:pStyle w:val="Normal"/>
        <w:numPr>
          <w:ilvl w:val="0"/>
          <w:numId w:val="32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pPr>
        <w:pStyle w:val="Normal"/>
        <w:numPr>
          <w:ilvl w:val="0"/>
          <w:numId w:val="32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Zamawiający w terminie 7 dni od dnia przekazania mu umowy o której mowa w ust. 7, oraz jej zmian zgłasza w formie pisemnej sprzeciw do umowy o podwykonawstwo, której przedmiotem są roboty budowlane, jeżeli: </w:t>
      </w:r>
    </w:p>
    <w:p>
      <w:pPr>
        <w:pStyle w:val="Normal"/>
        <w:numPr>
          <w:ilvl w:val="0"/>
          <w:numId w:val="32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 spełnia ona wymagań określonych w SIWZ,</w:t>
      </w:r>
    </w:p>
    <w:p>
      <w:pPr>
        <w:pStyle w:val="Normal"/>
        <w:numPr>
          <w:ilvl w:val="0"/>
          <w:numId w:val="33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przewiduje termin zapłaty wynagrodzenia dłuższy niż określony w ust 3.</w:t>
      </w:r>
    </w:p>
    <w:p>
      <w:pPr>
        <w:pStyle w:val="Normal"/>
        <w:numPr>
          <w:ilvl w:val="0"/>
          <w:numId w:val="33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zawiera ona postanowienia niezgodne z art. 463 ustawy PZP</w:t>
      </w:r>
    </w:p>
    <w:p>
      <w:pPr>
        <w:pStyle w:val="Normal"/>
        <w:numPr>
          <w:ilvl w:val="0"/>
          <w:numId w:val="33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Niezgłoszenie w formie pisemnej sprzeciwu do przedłożonej umowy, w terminie określonym w ust. 8, uważa się za akceptację umowy przez Zamawiającego.</w:t>
      </w:r>
    </w:p>
    <w:p>
      <w:pPr>
        <w:pStyle w:val="Normal"/>
        <w:numPr>
          <w:ilvl w:val="0"/>
          <w:numId w:val="33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pPr>
        <w:pStyle w:val="Normal"/>
        <w:numPr>
          <w:ilvl w:val="0"/>
          <w:numId w:val="334"/>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pPr>
        <w:pStyle w:val="Normal"/>
        <w:numPr>
          <w:ilvl w:val="0"/>
          <w:numId w:val="33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zobowiązany jest na żądanie Zamawiającego udzielić wszelkich informacji dotyczących Podwykonawcy w zakresie niezbędnym do potwierdzenia doświadczenia i kompetencji Podwykonawcy.</w:t>
      </w:r>
    </w:p>
    <w:p>
      <w:pPr>
        <w:pStyle w:val="Normal"/>
        <w:numPr>
          <w:ilvl w:val="0"/>
          <w:numId w:val="33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pPr>
        <w:pStyle w:val="Normal"/>
        <w:numPr>
          <w:ilvl w:val="0"/>
          <w:numId w:val="33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zawrze w umowach z Podwykonawcami klauzule umożliwiające Zamawiającemu przejęcie praw i obowiązków wynikających z tych umów w przypadku rozwiązania niniejszej umowy.</w:t>
      </w:r>
    </w:p>
    <w:p>
      <w:pPr>
        <w:pStyle w:val="Normal"/>
        <w:numPr>
          <w:ilvl w:val="0"/>
          <w:numId w:val="33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pPr>
        <w:pStyle w:val="Normal"/>
        <w:numPr>
          <w:ilvl w:val="0"/>
          <w:numId w:val="33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Niezgłoszenie na piśmie Zamawiającemu przez Wykonawcę umowy z Podwykonawcą jest traktowane jako brak Podwykonawcy lub dalszego Podwykonawcy na terenie budowy, a także warunkuje odpowiedzialność z tytułu kar umownych.</w:t>
      </w:r>
    </w:p>
    <w:p>
      <w:pPr>
        <w:pStyle w:val="Normal"/>
        <w:numPr>
          <w:ilvl w:val="0"/>
          <w:numId w:val="34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Wszelkie zmiany umów, o których mowa w ust. 1 wymagają formy pisemnej i zgody Zamawiającego. </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16. PRZEKAZANIE PLACU BUDOWY </w:t>
      </w:r>
    </w:p>
    <w:p>
      <w:pPr>
        <w:pStyle w:val="Normal"/>
        <w:numPr>
          <w:ilvl w:val="0"/>
          <w:numId w:val="34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wraz z Inspektorem nadzoru przekaże Wykonawcy teren budowy nie później, niż w ciągu 7 dni roboczych od daty zawarcia niniejszej umowy.</w:t>
      </w:r>
    </w:p>
    <w:p>
      <w:pPr>
        <w:pStyle w:val="Normal"/>
        <w:numPr>
          <w:ilvl w:val="0"/>
          <w:numId w:val="34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pPr>
        <w:pStyle w:val="Normal"/>
        <w:spacing w:lineRule="auto" w:line="360"/>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ab/>
        <w:tab/>
      </w:r>
      <w:r>
        <w:rPr>
          <w:rFonts w:cs="Calibri" w:ascii="Cambria" w:hAnsi="Cambria" w:asciiTheme="majorHAnsi" w:hAnsiTheme="majorHAnsi"/>
          <w:b/>
          <w:sz w:val="22"/>
          <w:szCs w:val="22"/>
        </w:rPr>
        <w:tab/>
        <w:t xml:space="preserve">§ 17. ZASADY ODBIORU ROBÓT </w:t>
      </w:r>
    </w:p>
    <w:p>
      <w:pPr>
        <w:pStyle w:val="Normal"/>
        <w:numPr>
          <w:ilvl w:val="0"/>
          <w:numId w:val="34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pPr>
        <w:pStyle w:val="Normal"/>
        <w:numPr>
          <w:ilvl w:val="0"/>
          <w:numId w:val="344"/>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pPr>
        <w:pStyle w:val="Normal"/>
        <w:numPr>
          <w:ilvl w:val="0"/>
          <w:numId w:val="34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Warunkiem dokonania odbioru końcowego jest wykonanie przedmiotu zamówienia zgodnie z umową oraz przekazanie kompletnej dokumentacji powykonawczej.</w:t>
      </w:r>
    </w:p>
    <w:p>
      <w:pPr>
        <w:pStyle w:val="Normal"/>
        <w:numPr>
          <w:ilvl w:val="0"/>
          <w:numId w:val="34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pPr>
        <w:pStyle w:val="Normal"/>
        <w:numPr>
          <w:ilvl w:val="0"/>
          <w:numId w:val="34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18. GWARANCJA I RĘKOJMIA </w:t>
      </w:r>
    </w:p>
    <w:p>
      <w:pPr>
        <w:pStyle w:val="Normal"/>
        <w:numPr>
          <w:ilvl w:val="0"/>
          <w:numId w:val="34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udziela Zamawiającemu pisemnej gwarancji jakości na wykonane roboty będące przedmiotem umowy licząc od dnia odbioru końcowego inwestycji, na okres </w:t>
      </w:r>
      <w:r>
        <w:rPr>
          <w:rFonts w:cs="Calibri" w:ascii="Cambria" w:hAnsi="Cambria" w:asciiTheme="majorHAnsi" w:hAnsiTheme="majorHAnsi"/>
          <w:b/>
          <w:sz w:val="22"/>
          <w:szCs w:val="22"/>
        </w:rPr>
        <w:t>……… miesięcy</w:t>
      </w:r>
      <w:r>
        <w:rPr>
          <w:rFonts w:cs="Calibri" w:ascii="Cambria" w:hAnsi="Cambria" w:asciiTheme="majorHAnsi" w:hAnsiTheme="majorHAnsi"/>
          <w:sz w:val="22"/>
          <w:szCs w:val="22"/>
        </w:rPr>
        <w:t xml:space="preserve"> na roboty budowlane, oraz gwarancji na urządzenia będące przedmiotem umowy zgodnie </w:t>
        <w:br/>
        <w:t>z gwarancjami udzielanymi przez ich producentów wraz z ich nieodpłatną, bieżącą konserwacją wynikającą z warunków gwarancji i naprawą w okresie gwarancyjnym.</w:t>
      </w:r>
    </w:p>
    <w:p>
      <w:pPr>
        <w:pStyle w:val="Normal"/>
        <w:numPr>
          <w:ilvl w:val="0"/>
          <w:numId w:val="34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Nie później niż 3 tygodnie przed terminem upływu gwarancji Zamawiający wraz </w:t>
        <w:br/>
        <w:t>z Wykonawcą przeprowadzi przegląd przedmiotu umowy. Usunięcie stwierdzonych wad winno nastąpić do końca okresu gwarancyjnego.</w:t>
      </w:r>
    </w:p>
    <w:p>
      <w:pPr>
        <w:pStyle w:val="Normal"/>
        <w:numPr>
          <w:ilvl w:val="0"/>
          <w:numId w:val="35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Zamawiający może dochodzić roszczeń z tytułu gwarancji także po terminie określonym </w:t>
        <w:br/>
        <w:t>w ust. 1, jeżeli zgłosił wadę /usterkę przed upływem tego okresu.</w:t>
      </w:r>
    </w:p>
    <w:p>
      <w:pPr>
        <w:pStyle w:val="Normal"/>
        <w:numPr>
          <w:ilvl w:val="0"/>
          <w:numId w:val="35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okresie odpowiedzialności Wykonawca będzie usuwał wady /usterki swoim kosztem </w:t>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pPr>
        <w:pStyle w:val="Normal"/>
        <w:numPr>
          <w:ilvl w:val="0"/>
          <w:numId w:val="35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nie może odmówić usunięcia wad /usterek bez względu na wysokość związanych z tym kosztów.</w:t>
      </w:r>
    </w:p>
    <w:p>
      <w:pPr>
        <w:pStyle w:val="Normal"/>
        <w:numPr>
          <w:ilvl w:val="0"/>
          <w:numId w:val="35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Usunięcie wady /usterki będzie stwierdzone protokolarnie, po uprzednim zawiadomieniu przez Wykonawcę Zamawiającego o jej usunięciu.</w:t>
      </w:r>
    </w:p>
    <w:p>
      <w:pPr>
        <w:pStyle w:val="Normal"/>
        <w:numPr>
          <w:ilvl w:val="0"/>
          <w:numId w:val="354"/>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umowy.ówieni</w:t>
      </w:r>
    </w:p>
    <w:p>
      <w:pPr>
        <w:pStyle w:val="Normal"/>
        <w:numPr>
          <w:ilvl w:val="0"/>
          <w:numId w:val="355"/>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Drobne naprawy mogą być wykonane przez Zamawiającego na koszt Wykonawcy po wyrażeniu zgody przez Wykonawcę i bez utraty praw Zamawiającego wynikających </w:t>
        <w:br/>
        <w:t>z gwarancji.</w:t>
      </w:r>
    </w:p>
    <w:p>
      <w:pPr>
        <w:pStyle w:val="Normal"/>
        <w:numPr>
          <w:ilvl w:val="0"/>
          <w:numId w:val="356"/>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jest odpowiedzialny wobec Zamawiającego z tytułu rękojmi za wady fizyczne przez okres ..…….. miesięcy. Okres rękojmi rozpoczyna się od dnia odbioru końcowego </w:t>
        <w:br/>
        <w:t>i podpisania protokołu końcowego odbioru robót, bez wad i usterek.</w:t>
      </w:r>
    </w:p>
    <w:p>
      <w:pPr>
        <w:pStyle w:val="Normal"/>
        <w:numPr>
          <w:ilvl w:val="0"/>
          <w:numId w:val="357"/>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Gwarancja nie wyłącza, nie ogranicza ani nie zawiesza uprawnień Zamawiającego wynikających z przepisów o rękojmi za wady rzeczy. </w:t>
      </w:r>
    </w:p>
    <w:p>
      <w:pPr>
        <w:pStyle w:val="Normal"/>
        <w:numPr>
          <w:ilvl w:val="0"/>
          <w:numId w:val="358"/>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sz w:val="22"/>
          <w:szCs w:val="22"/>
        </w:rPr>
      </w:r>
    </w:p>
    <w:p>
      <w:pPr>
        <w:pStyle w:val="Normal"/>
        <w:spacing w:lineRule="auto" w:line="360"/>
        <w:ind w:left="993" w:firstLine="425"/>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19. ZABEZPIECZENIE NALEŻYTEGO WYKONANIA UMOWY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1. Ustala się zabezpieczenie należytego wykonania umowy w wysokości 5% wynagrodzenia brutto, o którym mowa w § 6 ust. 1 umowy, tj. kwotę: …………………………………… zł słownie: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2. W dniu podpisania umowy Wykonawca wniósł ustaloną w ust. 1 kwotę zabezpieczenia należytego wykonania umowy w formie przelewu bankowego/ polisy ubezpieczeniowej.</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3. Zabezpieczenie należytego wykonania umowy będzie zwrócone Wykonawcy w terminach i wysokościach jak niżej: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1) 70% wartości zabezpieczenia – nie później niż 30 dni od dnia wykonania zamówienia i uznania przez Zamawiającego za należycie wykonane,</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2) 30% wartości zabezpieczenia – nie później niż 15 dni po upływie okresu rękojmi za wady. </w:t>
      </w:r>
    </w:p>
    <w:p>
      <w:pPr>
        <w:pStyle w:val="Normal"/>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4. Jeżeli w toku realizacji umowy ulegnie zmianie termin wykonania umowy określony w  § 4 ust. 1 Wykonawca zobowiązany jest uaktualnić wniesione zabezpieczenie na dzień podpisania aneksu.</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20. KARY UMOWNE</w:t>
      </w:r>
    </w:p>
    <w:p>
      <w:pPr>
        <w:pStyle w:val="Normal"/>
        <w:numPr>
          <w:ilvl w:val="0"/>
          <w:numId w:val="35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zapłaci Zamawiającemu kary umowne: </w:t>
      </w:r>
    </w:p>
    <w:p>
      <w:pPr>
        <w:pStyle w:val="Normal"/>
        <w:numPr>
          <w:ilvl w:val="0"/>
          <w:numId w:val="36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 zwłokę w realizacji przedmiotu umowy w wysokości 0,5% wynagrodzenia umownego brutto, określonego w § 6 ust. 1 za każdy dzień zwłoki, licząc od umownego terminu zakończenia robót,</w:t>
      </w:r>
    </w:p>
    <w:p>
      <w:pPr>
        <w:pStyle w:val="Normal"/>
        <w:numPr>
          <w:ilvl w:val="0"/>
          <w:numId w:val="36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 zwłokę </w:t>
      </w:r>
      <w:r>
        <w:rPr>
          <w:rFonts w:cs="Calibri" w:ascii="Cambria" w:hAnsi="Cambria" w:asciiTheme="majorHAnsi" w:hAnsiTheme="majorHAnsi"/>
          <w:sz w:val="22"/>
          <w:szCs w:val="22"/>
        </w:rPr>
        <w:t xml:space="preserve">skutkującą </w:t>
      </w:r>
      <w:r>
        <w:rPr>
          <w:rFonts w:cs="Calibri" w:ascii="Cambria" w:hAnsi="Cambria" w:asciiTheme="majorHAnsi" w:hAnsiTheme="majorHAnsi"/>
          <w:color w:val="000000"/>
          <w:sz w:val="22"/>
          <w:szCs w:val="22"/>
        </w:rPr>
        <w:t>przekroczeniem</w:t>
      </w:r>
      <w:r>
        <w:rPr>
          <w:rFonts w:cs="Calibri" w:ascii="Cambria" w:hAnsi="Cambria" w:asciiTheme="majorHAnsi" w:hAnsiTheme="majorHAnsi"/>
          <w:color w:val="000000"/>
          <w:sz w:val="22"/>
          <w:szCs w:val="22"/>
        </w:rPr>
        <w:t xml:space="preserve"> terminu </w:t>
      </w:r>
      <w:r>
        <w:rPr>
          <w:rFonts w:cs="Calibri" w:ascii="Cambria" w:hAnsi="Cambria" w:asciiTheme="majorHAnsi" w:hAnsiTheme="majorHAnsi"/>
          <w:color w:val="000000"/>
          <w:sz w:val="22"/>
          <w:szCs w:val="22"/>
        </w:rPr>
        <w:t xml:space="preserve">pośredniego na </w:t>
      </w:r>
      <w:r>
        <w:rPr>
          <w:rFonts w:cs="Calibri" w:ascii="Cambria" w:hAnsi="Cambria" w:asciiTheme="majorHAnsi" w:hAnsiTheme="majorHAnsi"/>
          <w:color w:val="000000"/>
          <w:sz w:val="22"/>
          <w:szCs w:val="22"/>
        </w:rPr>
        <w:t>realizacj</w:t>
      </w:r>
      <w:r>
        <w:rPr>
          <w:rFonts w:cs="Calibri" w:ascii="Cambria" w:hAnsi="Cambria" w:asciiTheme="majorHAnsi" w:hAnsiTheme="majorHAnsi"/>
          <w:color w:val="000000"/>
          <w:sz w:val="22"/>
          <w:szCs w:val="22"/>
        </w:rPr>
        <w:t>ę zakresu</w:t>
      </w:r>
      <w:r>
        <w:rPr>
          <w:rFonts w:cs="Calibri" w:ascii="Cambria" w:hAnsi="Cambria" w:asciiTheme="majorHAnsi" w:hAnsiTheme="majorHAnsi"/>
          <w:color w:val="000000"/>
          <w:sz w:val="22"/>
          <w:szCs w:val="22"/>
        </w:rPr>
        <w:t xml:space="preserve"> ul. Prostej w wysokości 0,5% wynagrodzenia umownego brutto określonego w § 6 ust. 1, za każdy dzień zwłoki, liczony od upływu terminu </w:t>
      </w:r>
      <w:r>
        <w:rPr>
          <w:rFonts w:cs="Calibri" w:ascii="Cambria" w:hAnsi="Cambria" w:asciiTheme="majorHAnsi" w:hAnsiTheme="majorHAnsi"/>
          <w:color w:val="000000"/>
          <w:sz w:val="22"/>
          <w:szCs w:val="22"/>
        </w:rPr>
        <w:t xml:space="preserve">pośredniego </w:t>
      </w:r>
      <w:r>
        <w:rPr>
          <w:rFonts w:cs="Calibri" w:ascii="Cambria" w:hAnsi="Cambria" w:asciiTheme="majorHAnsi" w:hAnsiTheme="majorHAnsi"/>
          <w:color w:val="000000"/>
          <w:sz w:val="22"/>
          <w:szCs w:val="22"/>
        </w:rPr>
        <w:t xml:space="preserve">wyznaczonego na </w:t>
      </w:r>
      <w:r>
        <w:rPr>
          <w:rFonts w:cs="Calibri" w:ascii="Cambria" w:hAnsi="Cambria" w:asciiTheme="majorHAnsi" w:hAnsiTheme="majorHAnsi"/>
          <w:color w:val="000000"/>
          <w:sz w:val="22"/>
          <w:szCs w:val="22"/>
        </w:rPr>
        <w:t>realizację zakresu ul. Prostej tj. 30.08.2022r.</w:t>
      </w:r>
    </w:p>
    <w:p>
      <w:pPr>
        <w:pStyle w:val="Normal"/>
        <w:numPr>
          <w:ilvl w:val="0"/>
          <w:numId w:val="36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pPr>
        <w:pStyle w:val="Normal"/>
        <w:numPr>
          <w:ilvl w:val="0"/>
          <w:numId w:val="36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 zwłokę w dostarczeniu dokumentów, o których mowa w § 4 ust. 4 pkt. 1,2) umowy w wysokości</w:t>
      </w:r>
      <w:r>
        <w:rPr>
          <w:rFonts w:cs="Calibri" w:ascii="Cambria" w:hAnsi="Cambria" w:asciiTheme="majorHAnsi" w:hAnsiTheme="majorHAnsi"/>
          <w:color w:val="FF0000"/>
          <w:sz w:val="22"/>
          <w:szCs w:val="22"/>
        </w:rPr>
        <w:t xml:space="preserve"> </w:t>
      </w:r>
      <w:r>
        <w:rPr>
          <w:rFonts w:cs="Calibri" w:ascii="Cambria" w:hAnsi="Cambria" w:asciiTheme="majorHAnsi" w:hAnsiTheme="majorHAnsi"/>
          <w:sz w:val="22"/>
          <w:szCs w:val="22"/>
        </w:rPr>
        <w:t>0,01%</w:t>
      </w:r>
      <w:r>
        <w:rPr>
          <w:rFonts w:cs="Calibri" w:ascii="Cambria" w:hAnsi="Cambria" w:asciiTheme="majorHAnsi" w:hAnsiTheme="majorHAnsi"/>
          <w:color w:val="FF0000"/>
          <w:sz w:val="22"/>
          <w:szCs w:val="22"/>
        </w:rPr>
        <w:t xml:space="preserve"> </w:t>
      </w:r>
      <w:r>
        <w:rPr>
          <w:rFonts w:cs="Calibri" w:ascii="Cambria" w:hAnsi="Cambria" w:asciiTheme="majorHAnsi" w:hAnsiTheme="majorHAnsi"/>
          <w:sz w:val="22"/>
          <w:szCs w:val="22"/>
        </w:rPr>
        <w:t>wynagrodzenia umownego brutto określonego w § 6 ust. 1 za każdy dzień zwłoki, liczony od upływu terminu wyznaczonego na dostarczenie,</w:t>
      </w:r>
    </w:p>
    <w:p>
      <w:pPr>
        <w:pStyle w:val="Normal"/>
        <w:numPr>
          <w:ilvl w:val="0"/>
          <w:numId w:val="36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 spowodowanie przerwy w realizacji robót z przyczyn zależnych od Wykonawcy, dłuższej niż 5 dni roboczych w wysokości 0,5% wynagrodzenia umownego brutto, za każdy dzień przerwy, nie uwzględniając terminu wskazanego w § 4 ust. 3,</w:t>
      </w:r>
    </w:p>
    <w:p>
      <w:pPr>
        <w:pStyle w:val="Normal"/>
        <w:numPr>
          <w:ilvl w:val="0"/>
          <w:numId w:val="36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 tytułu odstąpienia od umowy z przyczyn leżących po stronie Wykonawcy, w wysokości 20% wynagrodzenia umownego brutto określonego w § 6 ust. 1 umowy,</w:t>
      </w:r>
    </w:p>
    <w:p>
      <w:pPr>
        <w:pStyle w:val="Normal"/>
        <w:numPr>
          <w:ilvl w:val="0"/>
          <w:numId w:val="36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 tytułu braku zapłaty wynagrodzenia należnego Podwykonawcom lub dalszym Podwykonawcom w wysokości 10% wynagrodzenia umownego brutto, należnego Podwykonawcom lub dalszym Podwykonawcom,</w:t>
      </w:r>
    </w:p>
    <w:p>
      <w:pPr>
        <w:pStyle w:val="Normal"/>
        <w:numPr>
          <w:ilvl w:val="0"/>
          <w:numId w:val="36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pPr>
        <w:pStyle w:val="Normal"/>
        <w:numPr>
          <w:ilvl w:val="0"/>
          <w:numId w:val="36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nieprzedłożenia do zaakceptowania projektu umowy o podwykonawstwo lub projektu jej zmiany, w wysokości 10% wysokości wynagrodzenia umownego brutto należnego Podwykonawcom lub dalszym Podwykonawcom,</w:t>
      </w:r>
    </w:p>
    <w:p>
      <w:pPr>
        <w:pStyle w:val="Normal"/>
        <w:numPr>
          <w:ilvl w:val="0"/>
          <w:numId w:val="36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nieprzedłożenia poświadczonej za zgodność z oryginałem kopii umowy o podwykonawstwo lub jej zmiany w wysokości 10% wysokości wynagrodzenia umownego brutto należnego Podwykonawcom lub dalszym Podwykonawcom,</w:t>
      </w:r>
    </w:p>
    <w:p>
      <w:pPr>
        <w:pStyle w:val="Normal"/>
        <w:numPr>
          <w:ilvl w:val="0"/>
          <w:numId w:val="37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przypadku braku zmiany umowy o podwykonawstwo w zakresie terminu zapłaty </w:t>
        <w:br/>
        <w:t>w wysokości 10% wysokości wynagrodzenia umownego brutto należnego Podwykonawcom lub dalszym Podwykonawcom.</w:t>
      </w:r>
    </w:p>
    <w:p>
      <w:pPr>
        <w:pStyle w:val="Normal"/>
        <w:numPr>
          <w:ilvl w:val="0"/>
          <w:numId w:val="37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pPr>
        <w:pStyle w:val="Normal"/>
        <w:numPr>
          <w:ilvl w:val="0"/>
          <w:numId w:val="37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pPr>
        <w:pStyle w:val="Normal"/>
        <w:numPr>
          <w:ilvl w:val="0"/>
          <w:numId w:val="37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 opóźnienie w zapłacie faktury, Wykonawcy przysługują odsetki zgodnie </w:t>
        <w:br/>
        <w:t>z obowiązującymi przepisami.</w:t>
      </w:r>
    </w:p>
    <w:p>
      <w:pPr>
        <w:pStyle w:val="Normal"/>
        <w:numPr>
          <w:ilvl w:val="0"/>
          <w:numId w:val="37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Naliczone kary za zwłokę łącznie nie mogą przekroczyć 40% wynagrodzenia umownego brutto, uwzględniając okres zwłoki w stosunku do terminu końcowego.</w:t>
      </w:r>
    </w:p>
    <w:p>
      <w:pPr>
        <w:pStyle w:val="Normal"/>
        <w:numPr>
          <w:ilvl w:val="0"/>
          <w:numId w:val="37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zastrzega sobie prawo do odszkodowania uzupełniającego, przenoszącego wysokość kar umownych do wysokości rzeczywiście poniesionej szkody i utraconych korzyści.</w:t>
      </w:r>
    </w:p>
    <w:p>
      <w:pPr>
        <w:pStyle w:val="Normal"/>
        <w:numPr>
          <w:ilvl w:val="0"/>
          <w:numId w:val="37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pPr>
        <w:pStyle w:val="Normal"/>
        <w:numPr>
          <w:ilvl w:val="0"/>
          <w:numId w:val="37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ponosi odpowiedzialność z tytułu szkody wyrządzonej osobie trzeciej w trakcie realizacji zamówienia.</w:t>
      </w:r>
    </w:p>
    <w:p>
      <w:pPr>
        <w:pStyle w:val="Normal"/>
        <w:spacing w:lineRule="auto" w:line="360"/>
        <w:ind w:left="420" w:hanging="0"/>
        <w:jc w:val="both"/>
        <w:rPr>
          <w:rFonts w:ascii="Cambria" w:hAnsi="Cambria" w:cs="Calibri" w:asciiTheme="majorHAnsi" w:hAnsiTheme="majorHAnsi"/>
          <w:sz w:val="22"/>
          <w:szCs w:val="22"/>
        </w:rPr>
      </w:pPr>
      <w:r>
        <w:rPr>
          <w:rFonts w:cs="Calibri" w:ascii="Cambria" w:hAnsi="Cambria"/>
          <w:sz w:val="22"/>
          <w:szCs w:val="22"/>
        </w:rPr>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xml:space="preserve">§ 21. CESJA </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nie może bez pisemnej zgody Zamawiającego:</w:t>
      </w:r>
    </w:p>
    <w:p>
      <w:pPr>
        <w:pStyle w:val="Normal"/>
        <w:numPr>
          <w:ilvl w:val="0"/>
          <w:numId w:val="37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zbywać na rzecz osób trzecich wierzytelności powstałych w wyniku realizacji niniejszej umowy,</w:t>
      </w:r>
    </w:p>
    <w:p>
      <w:pPr>
        <w:pStyle w:val="Normal"/>
        <w:numPr>
          <w:ilvl w:val="0"/>
          <w:numId w:val="37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zawierać innych umów, których skutkiem jest zmiana wierzyciela,</w:t>
      </w:r>
    </w:p>
    <w:p>
      <w:pPr>
        <w:pStyle w:val="Normal"/>
        <w:numPr>
          <w:ilvl w:val="0"/>
          <w:numId w:val="38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zawierać umów zastawu i innych umów zmierzających do ustanowienia zabezpieczenia na wierzytelności przysługującej Wykonawcy od Zamawiającego. </w:t>
      </w:r>
    </w:p>
    <w:p>
      <w:pPr>
        <w:pStyle w:val="Normal"/>
        <w:spacing w:lineRule="auto" w:line="360"/>
        <w:jc w:val="both"/>
        <w:rPr>
          <w:rFonts w:ascii="Cambria" w:hAnsi="Cambria" w:cs="Calibri" w:asciiTheme="majorHAnsi" w:hAnsiTheme="majorHAnsi"/>
          <w:sz w:val="22"/>
          <w:szCs w:val="22"/>
        </w:rPr>
      </w:pPr>
      <w:r>
        <w:rPr>
          <w:rFonts w:cs="Calibri" w:ascii="Cambria" w:hAnsi="Cambria"/>
          <w:sz w:val="22"/>
          <w:szCs w:val="22"/>
        </w:rPr>
      </w:r>
    </w:p>
    <w:p>
      <w:pPr>
        <w:pStyle w:val="Normal"/>
        <w:spacing w:lineRule="auto" w:line="360"/>
        <w:ind w:left="1416"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22. ODSTĄPIENIE OD UMOWY </w:t>
      </w:r>
    </w:p>
    <w:p>
      <w:pPr>
        <w:pStyle w:val="Normal"/>
        <w:numPr>
          <w:ilvl w:val="0"/>
          <w:numId w:val="381"/>
        </w:numPr>
        <w:spacing w:lineRule="auto" w:line="360"/>
        <w:ind w:left="426" w:hanging="426"/>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Zamawiającemu przysługuje prawo do odstąpienia od umowy, jeżeli: </w:t>
      </w:r>
    </w:p>
    <w:p>
      <w:pPr>
        <w:pStyle w:val="Normal"/>
        <w:numPr>
          <w:ilvl w:val="0"/>
          <w:numId w:val="38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nie przystąpił do odbioru terenu budowy lub nie rozpoczął robót </w:t>
        <w:br/>
        <w:t>w terminach określonych w § 4 ust. 2 i 3 umowy, po bezskutecznym upływie wyznaczonego przez Zamawiającego dodatkowego terminu 7 dni, z zastrzeżeniem prawa do odstąpienia od umowy,</w:t>
      </w:r>
    </w:p>
    <w:p>
      <w:pPr>
        <w:pStyle w:val="Normal"/>
        <w:numPr>
          <w:ilvl w:val="0"/>
          <w:numId w:val="38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realizuje roboty w sposób niezgodny z dokumentacją projektową, SST, harmonogramem robót, wskazaniami Zamawiającego lub niniejszą umową, pomimo wcześniejszego wezwania Wykonawcy do zmiany sposobu wykonania,</w:t>
      </w:r>
    </w:p>
    <w:p>
      <w:pPr>
        <w:pStyle w:val="Normal"/>
        <w:numPr>
          <w:ilvl w:val="0"/>
          <w:numId w:val="38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bez uzasadnionej przyczyny przerwał wykonywanie robót na okres dłuższy niż 5 dni roboczych i pomimo pisemnego wezwania Zamawiającego nie podjął ich w okresie 3 dni roboczych od dnia doręczenia Wykonawcy dodatkowego wezwania,</w:t>
      </w:r>
    </w:p>
    <w:p>
      <w:pPr>
        <w:pStyle w:val="Normal"/>
        <w:numPr>
          <w:ilvl w:val="0"/>
          <w:numId w:val="38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wyniku wszczętego przeciwko Wykonawcy postępowania egzekucyjnego nastąpi zajęcie majątku Wykonawcy lub jego znacznej części, </w:t>
      </w:r>
    </w:p>
    <w:p>
      <w:pPr>
        <w:pStyle w:val="Normal"/>
        <w:numPr>
          <w:ilvl w:val="0"/>
          <w:numId w:val="38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wystąpi istotna zmiana okoliczności powodująca, że wykonanie umowy nie leży </w:t>
        <w:br/>
        <w:t xml:space="preserve">w interesie publicznym, czego nie można było przewidzieć w chwili zawarcia umowy. </w:t>
        <w:br/>
        <w:t>W tym przypadku odstąpienie od umowy może nastąpić w terminie 30 dni od powzięcia wiadomości o tych okolicznościach. W takim przypadku, Wykonawca może żądać wyłącznie wynagrodzenia należnego mu z tytułu wykonania części umowy.</w:t>
      </w:r>
    </w:p>
    <w:p>
      <w:pPr>
        <w:pStyle w:val="Normal"/>
        <w:numPr>
          <w:ilvl w:val="0"/>
          <w:numId w:val="38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Zamawiający co najmniej trzykrotnie dokonał bezpośredniej zapłaty Podwykonawcy lub dalszemu Podwykonawcy lub dokonał bezpośrednich zapłat na sumę większą niż 5% wartości umowy.</w:t>
      </w:r>
    </w:p>
    <w:p>
      <w:pPr>
        <w:pStyle w:val="Normal"/>
        <w:numPr>
          <w:ilvl w:val="0"/>
          <w:numId w:val="38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wprowadził inne osoby do kierowania budową niż w umowie. </w:t>
      </w:r>
    </w:p>
    <w:p>
      <w:pPr>
        <w:pStyle w:val="Normal"/>
        <w:numPr>
          <w:ilvl w:val="0"/>
          <w:numId w:val="38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pPr>
        <w:pStyle w:val="Normal"/>
        <w:numPr>
          <w:ilvl w:val="0"/>
          <w:numId w:val="390"/>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pPr>
        <w:pStyle w:val="Normal"/>
        <w:numPr>
          <w:ilvl w:val="0"/>
          <w:numId w:val="391"/>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pPr>
        <w:pStyle w:val="Normal"/>
        <w:numPr>
          <w:ilvl w:val="0"/>
          <w:numId w:val="392"/>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udziela rękojmi i gwarancji jakości w zakresie określonym w umowie na część zobowiązania wykonaną przed odstąpieniem od umowy.</w:t>
      </w:r>
    </w:p>
    <w:p>
      <w:pPr>
        <w:pStyle w:val="Normal"/>
        <w:numPr>
          <w:ilvl w:val="0"/>
          <w:numId w:val="393"/>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przypadku odstąpienia od umowy przez jedną ze stron Wykonawca ma obowiązek: </w:t>
      </w:r>
    </w:p>
    <w:p>
      <w:pPr>
        <w:pStyle w:val="Normal"/>
        <w:numPr>
          <w:ilvl w:val="0"/>
          <w:numId w:val="39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pPr>
        <w:pStyle w:val="Normal"/>
        <w:numPr>
          <w:ilvl w:val="0"/>
          <w:numId w:val="395"/>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pPr>
        <w:pStyle w:val="Normal"/>
        <w:numPr>
          <w:ilvl w:val="0"/>
          <w:numId w:val="396"/>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pPr>
        <w:pStyle w:val="Normal"/>
        <w:numPr>
          <w:ilvl w:val="0"/>
          <w:numId w:val="397"/>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pPr>
        <w:pStyle w:val="Normal"/>
        <w:numPr>
          <w:ilvl w:val="0"/>
          <w:numId w:val="398"/>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Wykonawca ma obowiązek zastosowania się do zawartych w oświadczeniu o odstąpieniu od umowy poleceń Zamawiającego dotyczących ochrony własności lub bezpieczeństwa robót, </w:t>
      </w:r>
    </w:p>
    <w:p>
      <w:pPr>
        <w:pStyle w:val="Normal"/>
        <w:numPr>
          <w:ilvl w:val="0"/>
          <w:numId w:val="399"/>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pPr>
        <w:pStyle w:val="Normal"/>
        <w:numPr>
          <w:ilvl w:val="0"/>
          <w:numId w:val="400"/>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 terminie 15 dni roboczych od daty odstąpienia Wykonawca zobowiązany jest dokonać i dostarczyć Zamawiającemu inwentaryzację geodezyjną robót według stanu na dzień odstąpienia,</w:t>
      </w:r>
    </w:p>
    <w:p>
      <w:pPr>
        <w:pStyle w:val="Normal"/>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 </w:t>
      </w:r>
      <w:r>
        <w:rPr>
          <w:rFonts w:cs="Calibri" w:ascii="Cambria" w:hAnsi="Cambria" w:asciiTheme="majorHAnsi" w:hAnsiTheme="majorHAnsi"/>
          <w:sz w:val="22"/>
          <w:szCs w:val="22"/>
        </w:rPr>
        <w:t xml:space="preserve">7. W przypadku odstąpienia od umowy przez jedną ze Stron Zamawiający ma obowiązek: </w:t>
      </w:r>
    </w:p>
    <w:p>
      <w:pPr>
        <w:pStyle w:val="Normal"/>
        <w:numPr>
          <w:ilvl w:val="0"/>
          <w:numId w:val="40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dokonać odbioru robót przerwanych i robót zabezpieczających w terminie 10 dni roboczych od daty zgłoszenia gotowości do odbioru przez Wykonawcę,</w:t>
      </w:r>
    </w:p>
    <w:p>
      <w:pPr>
        <w:pStyle w:val="Normal"/>
        <w:numPr>
          <w:ilvl w:val="0"/>
          <w:numId w:val="40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pPr>
        <w:pStyle w:val="Normal"/>
        <w:numPr>
          <w:ilvl w:val="0"/>
          <w:numId w:val="40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przejęcia od Wykonawcy terenu budowy pod swój nadzór w terminie 10 dni roboczych od daty odstąpienia od umowy.</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23. ZMIANY W UMOWIE </w:t>
      </w:r>
    </w:p>
    <w:p>
      <w:pPr>
        <w:pStyle w:val="Normal"/>
        <w:widowControl/>
        <w:numPr>
          <w:ilvl w:val="0"/>
          <w:numId w:val="8"/>
        </w:numPr>
        <w:tabs>
          <w:tab w:val="clear" w:pos="709"/>
          <w:tab w:val="left" w:pos="396" w:leader="none"/>
        </w:tabs>
        <w:suppressAutoHyphens w:val="true"/>
        <w:bidi w:val="0"/>
        <w:spacing w:lineRule="auto" w:line="360" w:before="0" w:after="0"/>
        <w:ind w:left="340" w:right="0" w:hanging="227"/>
        <w:jc w:val="both"/>
        <w:rPr>
          <w:rFonts w:ascii="Cambria" w:hAnsi="Cambria" w:cs="Calibri" w:asciiTheme="majorHAnsi" w:hAnsiTheme="majorHAnsi"/>
          <w:sz w:val="22"/>
          <w:szCs w:val="22"/>
        </w:rPr>
      </w:pPr>
      <w:r>
        <w:rPr>
          <w:rFonts w:cs="Calibri" w:ascii="Cambria" w:hAnsi="Cambria" w:asciiTheme="majorHAnsi" w:hAnsiTheme="majorHAnsi"/>
          <w:sz w:val="22"/>
          <w:szCs w:val="22"/>
        </w:rPr>
        <w:t>W trakcie realizacji umowy, jej postanowienia mogą ulec zmianom, przy czym zmiany mogą dotyczyć:</w:t>
      </w:r>
    </w:p>
    <w:p>
      <w:pPr>
        <w:pStyle w:val="Normal"/>
        <w:numPr>
          <w:ilvl w:val="0"/>
          <w:numId w:val="404"/>
        </w:numPr>
        <w:spacing w:lineRule="auto" w:line="360"/>
        <w:ind w:left="993"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terminu realizacji przedmiotu umowy w przypadku:</w:t>
      </w:r>
    </w:p>
    <w:p>
      <w:pPr>
        <w:pStyle w:val="Normal"/>
        <w:numPr>
          <w:ilvl w:val="0"/>
          <w:numId w:val="405"/>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wystąpienia okoliczności niezależnych od Wykonawcy przy zachowaniu przez niego należytej staranności, skutkujących niemożnością dotrzymania terminu realizacji przedmiotu zamówienia,</w:t>
      </w:r>
    </w:p>
    <w:p>
      <w:pPr>
        <w:pStyle w:val="Normal"/>
        <w:numPr>
          <w:ilvl w:val="0"/>
          <w:numId w:val="406"/>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pPr>
        <w:pStyle w:val="Normal"/>
        <w:numPr>
          <w:ilvl w:val="0"/>
          <w:numId w:val="407"/>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konieczności wykonania przez Zamawiającego korekty projektu dla usunięcia wad dostarczonej dokumentacji,</w:t>
      </w:r>
    </w:p>
    <w:p>
      <w:pPr>
        <w:pStyle w:val="Normal"/>
        <w:numPr>
          <w:ilvl w:val="0"/>
          <w:numId w:val="408"/>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konieczności wykonania robót zamiennych, których wykonanie wpływa na zmianę terminu wykonania zamówienia podstawowego,</w:t>
      </w:r>
    </w:p>
    <w:p>
      <w:pPr>
        <w:pStyle w:val="Normal"/>
        <w:numPr>
          <w:ilvl w:val="0"/>
          <w:numId w:val="409"/>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pPr>
        <w:pStyle w:val="Normal"/>
        <w:numPr>
          <w:ilvl w:val="0"/>
          <w:numId w:val="410"/>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pPr>
        <w:pStyle w:val="Normal"/>
        <w:numPr>
          <w:ilvl w:val="0"/>
          <w:numId w:val="411"/>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przypadku zmiany terminu realizacji przedmiotu umowy wynikającego z okoliczności wymienionych w literach a) - g), termin może ulec przedłużeniu, nie dłużej jednak niż o czas trwania tych okoliczności. </w:t>
      </w:r>
    </w:p>
    <w:p>
      <w:pPr>
        <w:pStyle w:val="Normal"/>
        <w:spacing w:lineRule="auto" w:line="360"/>
        <w:ind w:left="709" w:hanging="425"/>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2) wysokości ceny brutto: </w:t>
      </w:r>
    </w:p>
    <w:p>
      <w:pPr>
        <w:pStyle w:val="Normal"/>
        <w:numPr>
          <w:ilvl w:val="0"/>
          <w:numId w:val="412"/>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zmiany stawki podatku VAT dla robót objętych przedmiotem zamówienia,</w:t>
      </w:r>
    </w:p>
    <w:p>
      <w:pPr>
        <w:pStyle w:val="Normal"/>
        <w:numPr>
          <w:ilvl w:val="0"/>
          <w:numId w:val="413"/>
        </w:numPr>
        <w:spacing w:lineRule="auto" w:line="360"/>
        <w:ind w:left="1276"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pPr>
        <w:pStyle w:val="Normal"/>
        <w:numPr>
          <w:ilvl w:val="0"/>
          <w:numId w:val="414"/>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oznaczenia danych dotyczących Zamawiającego i/lub Wykonawcy,</w:t>
      </w:r>
    </w:p>
    <w:p>
      <w:pPr>
        <w:pStyle w:val="Normal"/>
        <w:numPr>
          <w:ilvl w:val="0"/>
          <w:numId w:val="415"/>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rozszerzenia odpowiedzialności z tytułu rękojmi oraz przedłużenia terminu udzielonej gwarancji,</w:t>
      </w:r>
    </w:p>
    <w:p>
      <w:pPr>
        <w:pStyle w:val="Normal"/>
        <w:numPr>
          <w:ilvl w:val="0"/>
          <w:numId w:val="416"/>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zmiany harmonogramu rzeczowo-finansowego zamówienia w przypadku wystąpienia obiektywnych okoliczności skutkujących koniecznością zmiany w trakcie realizacji umowy zakresu rzeczowo – finansowego robót,</w:t>
      </w:r>
    </w:p>
    <w:p>
      <w:pPr>
        <w:pStyle w:val="Normal"/>
        <w:numPr>
          <w:ilvl w:val="0"/>
          <w:numId w:val="417"/>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zmiany formy zabezpieczenia należytego wykonania umowy- zgodnie z art. 451 ust. 1 ustawy PZP,</w:t>
      </w:r>
    </w:p>
    <w:p>
      <w:pPr>
        <w:pStyle w:val="Normal"/>
        <w:numPr>
          <w:ilvl w:val="0"/>
          <w:numId w:val="418"/>
        </w:numPr>
        <w:spacing w:lineRule="auto" w:line="360"/>
        <w:ind w:left="709"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jeżeli zachodzi co najmniej jedna z okoliczności wskazanych w art. 455 ust 1 i 2 ustawy PZP.</w:t>
      </w:r>
    </w:p>
    <w:p>
      <w:pPr>
        <w:pStyle w:val="Normal"/>
        <w:numPr>
          <w:ilvl w:val="0"/>
          <w:numId w:val="9"/>
        </w:numPr>
        <w:spacing w:lineRule="auto" w:line="360"/>
        <w:ind w:left="284" w:hanging="360"/>
        <w:jc w:val="both"/>
        <w:rPr>
          <w:rFonts w:ascii="Cambria" w:hAnsi="Cambria" w:cs="Calibri" w:asciiTheme="majorHAnsi" w:hAnsiTheme="majorHAnsi"/>
          <w:sz w:val="22"/>
          <w:szCs w:val="22"/>
        </w:rPr>
      </w:pPr>
      <w:r>
        <w:rPr>
          <w:rFonts w:cs="Calibri" w:ascii="Cambria" w:hAnsi="Cambria" w:asciiTheme="majorHAnsi" w:hAnsiTheme="majorHAnsi"/>
          <w:sz w:val="22"/>
          <w:szCs w:val="22"/>
        </w:rPr>
        <w:t>Zmiana może być dokonana przed upływem terminu realizacji niniejszej umowy określonego w § 4 ust. 1, na pisemny wniosek Wykonawcy lub Zamawiającego, złożony bez zbędnej zwłoki. Wniosek winien zawierać szczegółowe uzasadnienie.</w:t>
      </w:r>
    </w:p>
    <w:p>
      <w:pPr>
        <w:pStyle w:val="Normal"/>
        <w:widowControl/>
        <w:numPr>
          <w:ilvl w:val="0"/>
          <w:numId w:val="10"/>
        </w:numPr>
        <w:tabs>
          <w:tab w:val="clear" w:pos="709"/>
          <w:tab w:val="left" w:pos="564" w:leader="none"/>
        </w:tabs>
        <w:suppressAutoHyphens w:val="true"/>
        <w:bidi w:val="0"/>
        <w:spacing w:lineRule="auto" w:line="360" w:before="0" w:after="0"/>
        <w:ind w:left="-57" w:right="0" w:firstLine="227"/>
        <w:jc w:val="both"/>
        <w:rPr>
          <w:rFonts w:ascii="Cambria" w:hAnsi="Cambria" w:cs="Calibri" w:asciiTheme="majorHAnsi" w:hAnsiTheme="majorHAnsi"/>
          <w:sz w:val="22"/>
          <w:szCs w:val="22"/>
        </w:rPr>
      </w:pPr>
      <w:r>
        <w:rPr>
          <w:rFonts w:cs="Calibri" w:ascii="Cambria" w:hAnsi="Cambria" w:asciiTheme="majorHAnsi" w:hAnsiTheme="majorHAns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xml:space="preserve"> </w:t>
      </w:r>
      <w:r>
        <w:rPr>
          <w:rFonts w:cs="Calibri" w:ascii="Cambria" w:hAnsi="Cambria" w:asciiTheme="majorHAnsi" w:hAnsiTheme="majorHAnsi"/>
          <w:b/>
          <w:sz w:val="22"/>
          <w:szCs w:val="22"/>
        </w:rPr>
        <w:t>§ 24. INFORMACJA PUBLICZNA</w:t>
      </w:r>
    </w:p>
    <w:p>
      <w:pPr>
        <w:pStyle w:val="ListParagraph"/>
        <w:numPr>
          <w:ilvl w:val="3"/>
          <w:numId w:val="209"/>
        </w:numPr>
        <w:spacing w:lineRule="auto" w:line="360" w:before="0" w:after="0"/>
        <w:ind w:left="284" w:hanging="426"/>
        <w:contextualSpacing/>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cs="Calibri" w:ascii="Cambria" w:hAnsi="Cambria" w:asciiTheme="majorHAnsi" w:hAnsiTheme="majorHAnsi"/>
          <w:b/>
          <w:sz w:val="22"/>
          <w:szCs w:val="22"/>
        </w:rPr>
        <w:t>.</w:t>
      </w:r>
    </w:p>
    <w:p>
      <w:pPr>
        <w:pStyle w:val="ListParagraph"/>
        <w:numPr>
          <w:ilvl w:val="3"/>
          <w:numId w:val="419"/>
        </w:numPr>
        <w:spacing w:lineRule="auto" w:line="360" w:before="0" w:after="0"/>
        <w:ind w:left="284" w:hanging="426"/>
        <w:contextualSpacing/>
        <w:jc w:val="both"/>
        <w:rPr>
          <w:rFonts w:ascii="Cambria" w:hAnsi="Cambria" w:cs="Calibri" w:asciiTheme="majorHAnsi" w:hAnsiTheme="majorHAnsi"/>
          <w:sz w:val="22"/>
          <w:szCs w:val="22"/>
        </w:rPr>
      </w:pPr>
      <w:r>
        <w:rPr>
          <w:rFonts w:cs="Calibri" w:ascii="Cambria" w:hAnsi="Cambria" w:asciiTheme="majorHAnsi" w:hAnsiTheme="majorHAnsi"/>
          <w:sz w:val="22"/>
          <w:szCs w:val="22"/>
        </w:rPr>
        <w:t>Ze względu na tajemnicę Wykonawcy, udostępnieniu o którym mowa w ust. 1 nie będą podlegały następujące informacje:</w:t>
      </w:r>
    </w:p>
    <w:p>
      <w:pPr>
        <w:pStyle w:val="ListParagraph"/>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1)……………………………………………………………………….</w:t>
      </w:r>
    </w:p>
    <w:p>
      <w:pPr>
        <w:pStyle w:val="ListParagraph"/>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2)……………………………………………………………………….</w:t>
      </w:r>
    </w:p>
    <w:p>
      <w:pPr>
        <w:pStyle w:val="ListParagraph"/>
        <w:spacing w:lineRule="auto" w:line="360"/>
        <w:ind w:left="284" w:hanging="0"/>
        <w:jc w:val="both"/>
        <w:rPr>
          <w:rFonts w:ascii="Cambria" w:hAnsi="Cambria" w:cs="Calibri" w:asciiTheme="majorHAnsi" w:hAnsiTheme="majorHAnsi"/>
          <w:sz w:val="22"/>
          <w:szCs w:val="22"/>
        </w:rPr>
      </w:pPr>
      <w:r>
        <w:rPr>
          <w:rFonts w:cs="Calibri" w:ascii="Cambria" w:hAnsi="Cambria" w:asciiTheme="majorHAnsi" w:hAnsiTheme="majorHAnsi"/>
          <w:sz w:val="22"/>
          <w:szCs w:val="22"/>
        </w:rPr>
        <w:t>i/lub zawarte w załączniku:………………………………..do niniejszej umowy, stanowiące informacje techniczne, technologiczne, organizacyjne przedsiębiorstwa lub inne, posiadające wartość gospodarczą.</w:t>
      </w:r>
    </w:p>
    <w:p>
      <w:pPr>
        <w:pStyle w:val="ListParagraph"/>
        <w:numPr>
          <w:ilvl w:val="3"/>
          <w:numId w:val="420"/>
        </w:numPr>
        <w:spacing w:lineRule="auto" w:line="360" w:before="0" w:after="0"/>
        <w:ind w:left="284" w:hanging="426"/>
        <w:contextualSpacing/>
        <w:jc w:val="both"/>
        <w:rPr>
          <w:rFonts w:ascii="Cambria" w:hAnsi="Cambria" w:cs="Calibri" w:asciiTheme="majorHAnsi" w:hAnsiTheme="majorHAnsi"/>
          <w:b/>
          <w:b/>
          <w:sz w:val="22"/>
          <w:szCs w:val="22"/>
        </w:rPr>
      </w:pPr>
      <w:r>
        <w:rPr>
          <w:rFonts w:cs="Calibri" w:ascii="Cambria" w:hAnsi="Cambria" w:asciiTheme="majorHAnsi" w:hAnsiTheme="majorHAnsi"/>
          <w:sz w:val="22"/>
          <w:szCs w:val="22"/>
        </w:rPr>
        <w:t>Tajemnicę Wykonawcy stanowią informacje nie podane do publicznej wiadomości, w odniesieniu do których Wykonawca podjął działania zachowujące je w tajemnicy</w:t>
      </w:r>
      <w:r>
        <w:rPr>
          <w:rFonts w:cs="Calibri" w:ascii="Cambria" w:hAnsi="Cambria" w:asciiTheme="majorHAnsi" w:hAnsiTheme="majorHAnsi"/>
          <w:b/>
          <w:sz w:val="22"/>
          <w:szCs w:val="22"/>
        </w:rPr>
        <w:t>.</w:t>
      </w:r>
    </w:p>
    <w:p>
      <w:pPr>
        <w:pStyle w:val="Normal"/>
        <w:spacing w:lineRule="auto" w:line="360"/>
        <w:ind w:left="2124" w:firstLine="708"/>
        <w:jc w:val="both"/>
        <w:rPr>
          <w:rFonts w:ascii="Cambria" w:hAnsi="Cambria" w:cs="Calibri" w:asciiTheme="majorHAnsi" w:hAnsiTheme="majorHAnsi"/>
          <w:b/>
          <w:b/>
          <w:sz w:val="22"/>
          <w:szCs w:val="22"/>
        </w:rPr>
      </w:pPr>
      <w:r>
        <w:rPr>
          <w:rFonts w:cs="Calibri" w:ascii="Cambria" w:hAnsi="Cambria" w:asciiTheme="majorHAnsi" w:hAnsiTheme="majorHAnsi"/>
          <w:b/>
          <w:sz w:val="22"/>
          <w:szCs w:val="22"/>
        </w:rPr>
        <w:t>§ 25.POSTANOWIENIA KOŃCOWE</w:t>
      </w:r>
    </w:p>
    <w:p>
      <w:pPr>
        <w:pStyle w:val="Normal"/>
        <w:numPr>
          <w:ilvl w:val="0"/>
          <w:numId w:val="421"/>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Na zbycie przez Wykonawcę swoich wierzytelności na rzecz innych kontrahentów musi być wyrażona pisemna zgoda Zamawiającego.</w:t>
      </w:r>
    </w:p>
    <w:p>
      <w:pPr>
        <w:pStyle w:val="Normal"/>
        <w:numPr>
          <w:ilvl w:val="0"/>
          <w:numId w:val="422"/>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 sprawach nie uregulowanych niniejszą umową stosuje się przepisy Kodeksu cywilnego, ustawy z dnia 7 lipca 1994 roku Prawo budowlane i ustawy z dnia 11 września 2019 roku Prawo zamówień publicznych. </w:t>
      </w:r>
    </w:p>
    <w:p>
      <w:pPr>
        <w:pStyle w:val="Normal"/>
        <w:numPr>
          <w:ilvl w:val="0"/>
          <w:numId w:val="423"/>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 xml:space="preserve">Wszelkie zmiany umowy, wymagają aneksu sporządzonego z zachowaniem formy pisemnej pod rygorem nieważności. </w:t>
      </w:r>
    </w:p>
    <w:p>
      <w:pPr>
        <w:pStyle w:val="Normal"/>
        <w:numPr>
          <w:ilvl w:val="0"/>
          <w:numId w:val="424"/>
        </w:numPr>
        <w:spacing w:lineRule="auto" w:line="360"/>
        <w:jc w:val="both"/>
        <w:rPr>
          <w:rFonts w:ascii="Cambria" w:hAnsi="Cambria" w:cs="Calibri" w:asciiTheme="majorHAnsi" w:hAnsiTheme="majorHAnsi"/>
          <w:sz w:val="22"/>
          <w:szCs w:val="22"/>
        </w:rPr>
      </w:pPr>
      <w:r>
        <w:rPr>
          <w:rFonts w:cs="Calibri" w:ascii="Cambria" w:hAnsi="Cambria" w:asciiTheme="majorHAnsi" w:hAnsiTheme="majorHAnsi"/>
          <w:sz w:val="22"/>
          <w:szCs w:val="22"/>
        </w:rPr>
        <w:t>Wszelkie spory mogące wynikać w związku z realizacją mniejszej umowy będą rozstrzygane przez sąd właściwy dla siedziby Zamawiającego.</w:t>
      </w:r>
    </w:p>
    <w:p>
      <w:pPr>
        <w:pStyle w:val="Normal"/>
        <w:numPr>
          <w:ilvl w:val="0"/>
          <w:numId w:val="425"/>
        </w:numPr>
        <w:spacing w:lineRule="auto" w:line="360" w:before="0" w:after="567"/>
        <w:ind w:left="419" w:hanging="357"/>
        <w:jc w:val="both"/>
        <w:rPr>
          <w:rFonts w:ascii="Cambria" w:hAnsi="Cambria" w:cs="Calibri" w:asciiTheme="majorHAnsi" w:hAnsiTheme="majorHAnsi"/>
          <w:sz w:val="22"/>
          <w:szCs w:val="22"/>
        </w:rPr>
      </w:pPr>
      <w:r>
        <w:rPr>
          <w:rFonts w:cs="Calibri" w:ascii="Cambria" w:hAnsi="Cambria" w:asciiTheme="majorHAnsi" w:hAnsiTheme="majorHAnsi"/>
          <w:sz w:val="22"/>
          <w:szCs w:val="22"/>
        </w:rPr>
        <w:t>Umowę niniejszą sporządzono w 3 jednobrzmiących egzemplarzach, 2 egzemplarze dla Zamawiającego i 1 egzemplarz dla Wykonawcy.</w:t>
      </w:r>
    </w:p>
    <w:p>
      <w:pPr>
        <w:pStyle w:val="Normal"/>
        <w:spacing w:lineRule="auto" w:line="360"/>
        <w:jc w:val="right"/>
        <w:rPr>
          <w:rFonts w:ascii="Cambria" w:hAnsi="Cambria" w:asciiTheme="majorHAnsi" w:hAnsiTheme="majorHAnsi"/>
          <w:b/>
          <w:b/>
          <w:sz w:val="22"/>
          <w:szCs w:val="22"/>
        </w:rPr>
      </w:pPr>
      <w:r>
        <w:rPr>
          <w:rFonts w:cs="Calibri" w:ascii="Cambria" w:hAnsi="Cambria" w:asciiTheme="majorHAnsi" w:hAnsiTheme="majorHAnsi"/>
          <w:b/>
          <w:sz w:val="22"/>
          <w:szCs w:val="22"/>
        </w:rPr>
        <w:t xml:space="preserve">ZAMAWIAJĄCY: </w:t>
        <w:tab/>
        <w:tab/>
        <w:tab/>
        <w:tab/>
        <w:tab/>
        <w:tab/>
        <w:tab/>
        <w:tab/>
        <w:t>WYKONAWCA:</w:t>
        <w:tab/>
      </w:r>
      <w:bookmarkEnd w:id="1"/>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Courier New">
    <w:charset w:val="ee"/>
    <w:family w:val="roman"/>
    <w:pitch w:val="variable"/>
  </w:font>
  <w:font w:name="Liberation Sans">
    <w:altName w:val="Arial"/>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4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4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4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47">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4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2">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3">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7">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8">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59">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60">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61">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2">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3">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4">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66">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7">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8">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69">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70">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2">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6">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7">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8">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9">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6">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7">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8">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9">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0">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91">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92">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9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08">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09">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10">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3">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14">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15">
    <w:lvl w:ilvl="0">
      <w:start w:val="1"/>
      <w:numFmt w:val="decimal"/>
      <w:lvlText w:val="%1)"/>
      <w:lvlJc w:val="left"/>
      <w:pPr>
        <w:tabs>
          <w:tab w:val="num" w:pos="0"/>
        </w:tabs>
        <w:ind w:left="778" w:hanging="360"/>
      </w:pPr>
      <w:rPr/>
    </w:lvl>
    <w:lvl w:ilvl="1">
      <w:start w:val="1"/>
      <w:numFmt w:val="lowerLetter"/>
      <w:lvlText w:val="%2."/>
      <w:lvlJc w:val="left"/>
      <w:pPr>
        <w:tabs>
          <w:tab w:val="num" w:pos="0"/>
        </w:tabs>
        <w:ind w:left="1498" w:hanging="360"/>
      </w:pPr>
      <w:rPr/>
    </w:lvl>
    <w:lvl w:ilvl="2">
      <w:start w:val="1"/>
      <w:numFmt w:val="lowerRoman"/>
      <w:lvlText w:val="%3."/>
      <w:lvlJc w:val="right"/>
      <w:pPr>
        <w:tabs>
          <w:tab w:val="num" w:pos="0"/>
        </w:tabs>
        <w:ind w:left="2218" w:hanging="180"/>
      </w:pPr>
      <w:rPr/>
    </w:lvl>
    <w:lvl w:ilvl="3">
      <w:start w:val="1"/>
      <w:numFmt w:val="decimal"/>
      <w:lvlText w:val="%4."/>
      <w:lvlJc w:val="left"/>
      <w:pPr>
        <w:tabs>
          <w:tab w:val="num" w:pos="0"/>
        </w:tabs>
        <w:ind w:left="2938" w:hanging="360"/>
      </w:pPr>
      <w:rPr/>
    </w:lvl>
    <w:lvl w:ilvl="4">
      <w:start w:val="1"/>
      <w:numFmt w:val="lowerLetter"/>
      <w:lvlText w:val="%5."/>
      <w:lvlJc w:val="left"/>
      <w:pPr>
        <w:tabs>
          <w:tab w:val="num" w:pos="0"/>
        </w:tabs>
        <w:ind w:left="3658" w:hanging="360"/>
      </w:pPr>
      <w:rPr/>
    </w:lvl>
    <w:lvl w:ilvl="5">
      <w:start w:val="1"/>
      <w:numFmt w:val="lowerRoman"/>
      <w:lvlText w:val="%6."/>
      <w:lvlJc w:val="right"/>
      <w:pPr>
        <w:tabs>
          <w:tab w:val="num" w:pos="0"/>
        </w:tabs>
        <w:ind w:left="4378" w:hanging="180"/>
      </w:pPr>
      <w:rPr/>
    </w:lvl>
    <w:lvl w:ilvl="6">
      <w:start w:val="1"/>
      <w:numFmt w:val="decimal"/>
      <w:lvlText w:val="%7."/>
      <w:lvlJc w:val="left"/>
      <w:pPr>
        <w:tabs>
          <w:tab w:val="num" w:pos="0"/>
        </w:tabs>
        <w:ind w:left="5098" w:hanging="360"/>
      </w:pPr>
      <w:rPr/>
    </w:lvl>
    <w:lvl w:ilvl="7">
      <w:start w:val="1"/>
      <w:numFmt w:val="lowerLetter"/>
      <w:lvlText w:val="%8."/>
      <w:lvlJc w:val="left"/>
      <w:pPr>
        <w:tabs>
          <w:tab w:val="num" w:pos="0"/>
        </w:tabs>
        <w:ind w:left="5818" w:hanging="360"/>
      </w:pPr>
      <w:rPr/>
    </w:lvl>
    <w:lvl w:ilvl="8">
      <w:start w:val="1"/>
      <w:numFmt w:val="lowerRoman"/>
      <w:lvlText w:val="%9."/>
      <w:lvlJc w:val="right"/>
      <w:pPr>
        <w:tabs>
          <w:tab w:val="num" w:pos="0"/>
        </w:tabs>
        <w:ind w:left="6538" w:hanging="180"/>
      </w:pPr>
      <w:rPr/>
    </w:lvl>
  </w:abstractNum>
  <w:abstractNum w:abstractNumId="1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0">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5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2">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3">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7">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8">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69">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70">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7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95">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96">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97">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98">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199">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00">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01">
    <w:lvl w:ilvl="0">
      <w:start w:val="1"/>
      <w:numFmt w:val="lowerLetter"/>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0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4">
    <w:lvl w:ilvl="0">
      <w:start w:val="3"/>
      <w:numFmt w:val="decimal"/>
      <w:lvlText w:val="%1)"/>
      <w:lvlJc w:val="left"/>
      <w:pPr>
        <w:tabs>
          <w:tab w:val="num" w:pos="0"/>
        </w:tabs>
        <w:ind w:left="4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5">
    <w:lvl w:ilvl="0">
      <w:start w:val="3"/>
      <w:numFmt w:val="decimal"/>
      <w:lvlText w:val="%1)"/>
      <w:lvlJc w:val="left"/>
      <w:pPr>
        <w:tabs>
          <w:tab w:val="num" w:pos="0"/>
        </w:tabs>
        <w:ind w:left="4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6">
    <w:lvl w:ilvl="0">
      <w:start w:val="3"/>
      <w:numFmt w:val="decimal"/>
      <w:lvlText w:val="%1)"/>
      <w:lvlJc w:val="left"/>
      <w:pPr>
        <w:tabs>
          <w:tab w:val="num" w:pos="0"/>
        </w:tabs>
        <w:ind w:left="4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7">
    <w:lvl w:ilvl="0">
      <w:start w:val="3"/>
      <w:numFmt w:val="decimal"/>
      <w:lvlText w:val="%1)"/>
      <w:lvlJc w:val="left"/>
      <w:pPr>
        <w:tabs>
          <w:tab w:val="num" w:pos="0"/>
        </w:tabs>
        <w:ind w:left="4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8">
    <w:lvl w:ilvl="0">
      <w:start w:val="3"/>
      <w:numFmt w:val="decimal"/>
      <w:lvlText w:val="%1)"/>
      <w:lvlJc w:val="left"/>
      <w:pPr>
        <w:tabs>
          <w:tab w:val="num" w:pos="0"/>
        </w:tabs>
        <w:ind w:left="4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9">
    <w:lvl w:ilvl="0">
      <w:start w:val="3"/>
      <w:numFmt w:val="decimal"/>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3"/>
      <w:numFmt w:val="decimal"/>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3"/>
      <w:numFmt w:val="decimal"/>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13">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14">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15">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16">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11"/>
    <w:lvlOverride w:ilvl="3">
      <w:startOverride w:val="1"/>
    </w:lvlOverride>
  </w:num>
  <w:num w:numId="219">
    <w:abstractNumId w:val="11"/>
  </w:num>
  <w:num w:numId="220">
    <w:abstractNumId w:val="13"/>
    <w:lvlOverride w:ilvl="0">
      <w:startOverride w:val="1"/>
    </w:lvlOverride>
  </w:num>
  <w:num w:numId="221">
    <w:abstractNumId w:val="13"/>
  </w:num>
  <w:num w:numId="222">
    <w:abstractNumId w:val="13"/>
  </w:num>
  <w:num w:numId="223">
    <w:abstractNumId w:val="13"/>
  </w:num>
  <w:num w:numId="224">
    <w:abstractNumId w:val="13"/>
  </w:num>
  <w:num w:numId="225">
    <w:abstractNumId w:val="17"/>
    <w:lvlOverride w:ilvl="0">
      <w:startOverride w:val="1"/>
    </w:lvlOverride>
  </w:num>
  <w:num w:numId="226">
    <w:abstractNumId w:val="17"/>
  </w:num>
  <w:num w:numId="227">
    <w:abstractNumId w:val="17"/>
  </w:num>
  <w:num w:numId="228">
    <w:abstractNumId w:val="17"/>
  </w:num>
  <w:num w:numId="229">
    <w:abstractNumId w:val="21"/>
    <w:lvlOverride w:ilvl="0">
      <w:startOverride w:val="1"/>
    </w:lvlOverride>
  </w:num>
  <w:num w:numId="230">
    <w:abstractNumId w:val="21"/>
  </w:num>
  <w:num w:numId="231">
    <w:abstractNumId w:val="21"/>
  </w:num>
  <w:num w:numId="232">
    <w:abstractNumId w:val="21"/>
  </w:num>
  <w:num w:numId="233">
    <w:abstractNumId w:val="25"/>
    <w:lvlOverride w:ilvl="0">
      <w:startOverride w:val="1"/>
    </w:lvlOverride>
  </w:num>
  <w:num w:numId="234">
    <w:abstractNumId w:val="25"/>
  </w:num>
  <w:num w:numId="235">
    <w:abstractNumId w:val="25"/>
  </w:num>
  <w:num w:numId="236">
    <w:abstractNumId w:val="21"/>
  </w:num>
  <w:num w:numId="237">
    <w:abstractNumId w:val="21"/>
  </w:num>
  <w:num w:numId="238">
    <w:abstractNumId w:val="30"/>
    <w:lvlOverride w:ilvl="0">
      <w:startOverride w:val="1"/>
    </w:lvlOverride>
  </w:num>
  <w:num w:numId="239">
    <w:abstractNumId w:val="30"/>
  </w:num>
  <w:num w:numId="240">
    <w:abstractNumId w:val="32"/>
    <w:lvlOverride w:ilvl="0">
      <w:startOverride w:val="1"/>
    </w:lvlOverride>
  </w:num>
  <w:num w:numId="241">
    <w:abstractNumId w:val="32"/>
  </w:num>
  <w:num w:numId="242">
    <w:abstractNumId w:val="32"/>
  </w:num>
  <w:num w:numId="243">
    <w:abstractNumId w:val="32"/>
  </w:num>
  <w:num w:numId="244">
    <w:abstractNumId w:val="32"/>
  </w:num>
  <w:num w:numId="245">
    <w:abstractNumId w:val="32"/>
  </w:num>
  <w:num w:numId="246">
    <w:abstractNumId w:val="32"/>
  </w:num>
  <w:num w:numId="247">
    <w:abstractNumId w:val="32"/>
  </w:num>
  <w:num w:numId="248">
    <w:abstractNumId w:val="32"/>
  </w:num>
  <w:num w:numId="249">
    <w:abstractNumId w:val="32"/>
  </w:num>
  <w:num w:numId="250">
    <w:abstractNumId w:val="32"/>
  </w:num>
  <w:num w:numId="251">
    <w:abstractNumId w:val="43"/>
    <w:lvlOverride w:ilvl="0">
      <w:startOverride w:val="1"/>
    </w:lvlOverride>
  </w:num>
  <w:num w:numId="252">
    <w:abstractNumId w:val="43"/>
  </w:num>
  <w:num w:numId="253">
    <w:abstractNumId w:val="43"/>
  </w:num>
  <w:num w:numId="254">
    <w:abstractNumId w:val="43"/>
  </w:num>
  <w:num w:numId="255">
    <w:abstractNumId w:val="43"/>
  </w:num>
  <w:num w:numId="256">
    <w:abstractNumId w:val="43"/>
  </w:num>
  <w:num w:numId="257">
    <w:abstractNumId w:val="48"/>
    <w:lvlOverride w:ilvl="0">
      <w:startOverride w:val="1"/>
    </w:lvlOverride>
  </w:num>
  <w:num w:numId="258">
    <w:abstractNumId w:val="48"/>
  </w:num>
  <w:num w:numId="259">
    <w:abstractNumId w:val="48"/>
  </w:num>
  <w:num w:numId="260">
    <w:abstractNumId w:val="43"/>
  </w:num>
  <w:num w:numId="261">
    <w:abstractNumId w:val="43"/>
  </w:num>
  <w:num w:numId="262">
    <w:abstractNumId w:val="43"/>
  </w:num>
  <w:num w:numId="263">
    <w:abstractNumId w:val="43"/>
  </w:num>
  <w:num w:numId="264">
    <w:abstractNumId w:val="43"/>
  </w:num>
  <w:num w:numId="265">
    <w:abstractNumId w:val="43"/>
  </w:num>
  <w:num w:numId="266">
    <w:abstractNumId w:val="43"/>
  </w:num>
  <w:num w:numId="267">
    <w:abstractNumId w:val="43"/>
  </w:num>
  <w:num w:numId="268">
    <w:abstractNumId w:val="59"/>
    <w:lvlOverride w:ilvl="0">
      <w:startOverride w:val="1"/>
    </w:lvlOverride>
  </w:num>
  <w:num w:numId="269">
    <w:abstractNumId w:val="59"/>
  </w:num>
  <w:num w:numId="270">
    <w:abstractNumId w:val="61"/>
    <w:lvlOverride w:ilvl="0">
      <w:startOverride w:val="1"/>
    </w:lvlOverride>
  </w:num>
  <w:num w:numId="271">
    <w:abstractNumId w:val="61"/>
  </w:num>
  <w:num w:numId="272">
    <w:abstractNumId w:val="61"/>
  </w:num>
  <w:num w:numId="273">
    <w:abstractNumId w:val="61"/>
  </w:num>
  <w:num w:numId="274">
    <w:abstractNumId w:val="59"/>
  </w:num>
  <w:num w:numId="275">
    <w:abstractNumId w:val="66"/>
    <w:lvlOverride w:ilvl="0">
      <w:startOverride w:val="1"/>
    </w:lvlOverride>
  </w:num>
  <w:num w:numId="276">
    <w:abstractNumId w:val="66"/>
  </w:num>
  <w:num w:numId="277">
    <w:abstractNumId w:val="66"/>
  </w:num>
  <w:num w:numId="278">
    <w:abstractNumId w:val="69"/>
    <w:lvlOverride w:ilvl="0">
      <w:startOverride w:val="1"/>
    </w:lvlOverride>
  </w:num>
  <w:num w:numId="279">
    <w:abstractNumId w:val="70"/>
    <w:lvlOverride w:ilvl="0">
      <w:startOverride w:val="1"/>
    </w:lvlOverride>
  </w:num>
  <w:num w:numId="280">
    <w:abstractNumId w:val="70"/>
  </w:num>
  <w:num w:numId="281">
    <w:abstractNumId w:val="70"/>
  </w:num>
  <w:num w:numId="282">
    <w:abstractNumId w:val="70"/>
  </w:num>
  <w:num w:numId="283">
    <w:abstractNumId w:val="70"/>
  </w:num>
  <w:num w:numId="284">
    <w:abstractNumId w:val="70"/>
  </w:num>
  <w:num w:numId="285">
    <w:abstractNumId w:val="70"/>
  </w:num>
  <w:num w:numId="286">
    <w:abstractNumId w:val="70"/>
  </w:num>
  <w:num w:numId="287">
    <w:abstractNumId w:val="70"/>
  </w:num>
  <w:num w:numId="288">
    <w:abstractNumId w:val="70"/>
  </w:num>
  <w:num w:numId="289">
    <w:abstractNumId w:val="80"/>
    <w:lvlOverride w:ilvl="0">
      <w:startOverride w:val="1"/>
    </w:lvlOverride>
  </w:num>
  <w:num w:numId="290">
    <w:abstractNumId w:val="80"/>
  </w:num>
  <w:num w:numId="291">
    <w:abstractNumId w:val="80"/>
  </w:num>
  <w:num w:numId="292">
    <w:abstractNumId w:val="70"/>
  </w:num>
  <w:num w:numId="293">
    <w:abstractNumId w:val="70"/>
  </w:num>
  <w:num w:numId="294">
    <w:abstractNumId w:val="70"/>
  </w:num>
  <w:num w:numId="295">
    <w:abstractNumId w:val="70"/>
  </w:num>
  <w:num w:numId="296">
    <w:abstractNumId w:val="70"/>
  </w:num>
  <w:num w:numId="297">
    <w:abstractNumId w:val="70"/>
  </w:num>
  <w:num w:numId="298">
    <w:abstractNumId w:val="70"/>
  </w:num>
  <w:num w:numId="299">
    <w:abstractNumId w:val="69"/>
  </w:num>
  <w:num w:numId="300">
    <w:abstractNumId w:val="69"/>
  </w:num>
  <w:num w:numId="301">
    <w:abstractNumId w:val="69"/>
  </w:num>
  <w:num w:numId="302">
    <w:abstractNumId w:val="70"/>
  </w:num>
  <w:num w:numId="303">
    <w:abstractNumId w:val="70"/>
  </w:num>
  <w:num w:numId="304">
    <w:abstractNumId w:val="70"/>
  </w:num>
  <w:num w:numId="305">
    <w:abstractNumId w:val="96"/>
    <w:lvlOverride w:ilvl="0">
      <w:startOverride w:val="1"/>
    </w:lvlOverride>
  </w:num>
  <w:num w:numId="306">
    <w:abstractNumId w:val="96"/>
  </w:num>
  <w:num w:numId="307">
    <w:abstractNumId w:val="96"/>
  </w:num>
  <w:num w:numId="308">
    <w:abstractNumId w:val="96"/>
  </w:num>
  <w:num w:numId="309">
    <w:abstractNumId w:val="96"/>
  </w:num>
  <w:num w:numId="310">
    <w:abstractNumId w:val="96"/>
  </w:num>
  <w:num w:numId="311">
    <w:abstractNumId w:val="96"/>
  </w:num>
  <w:num w:numId="312">
    <w:abstractNumId w:val="96"/>
  </w:num>
  <w:num w:numId="313">
    <w:abstractNumId w:val="96"/>
  </w:num>
  <w:num w:numId="314">
    <w:abstractNumId w:val="105"/>
    <w:lvlOverride w:ilvl="0">
      <w:startOverride w:val="1"/>
    </w:lvlOverride>
  </w:num>
  <w:num w:numId="315">
    <w:abstractNumId w:val="105"/>
  </w:num>
  <w:num w:numId="316">
    <w:abstractNumId w:val="107"/>
    <w:lvlOverride w:ilvl="0">
      <w:startOverride w:val="1"/>
    </w:lvlOverride>
  </w:num>
  <w:num w:numId="317">
    <w:abstractNumId w:val="107"/>
  </w:num>
  <w:num w:numId="318">
    <w:abstractNumId w:val="107"/>
  </w:num>
  <w:num w:numId="319">
    <w:abstractNumId w:val="107"/>
  </w:num>
  <w:num w:numId="320">
    <w:abstractNumId w:val="105"/>
  </w:num>
  <w:num w:numId="321">
    <w:abstractNumId w:val="105"/>
  </w:num>
  <w:num w:numId="322">
    <w:abstractNumId w:val="113"/>
    <w:lvlOverride w:ilvl="0">
      <w:startOverride w:val="1"/>
    </w:lvlOverride>
  </w:num>
  <w:num w:numId="323">
    <w:abstractNumId w:val="113"/>
  </w:num>
  <w:num w:numId="324">
    <w:abstractNumId w:val="113"/>
  </w:num>
  <w:num w:numId="325">
    <w:abstractNumId w:val="105"/>
  </w:num>
  <w:num w:numId="326">
    <w:abstractNumId w:val="105"/>
  </w:num>
  <w:num w:numId="327">
    <w:abstractNumId w:val="105"/>
  </w:num>
  <w:num w:numId="328">
    <w:abstractNumId w:val="105"/>
  </w:num>
  <w:num w:numId="329">
    <w:abstractNumId w:val="120"/>
    <w:lvlOverride w:ilvl="0">
      <w:startOverride w:val="1"/>
    </w:lvlOverride>
  </w:num>
  <w:num w:numId="330">
    <w:abstractNumId w:val="120"/>
  </w:num>
  <w:num w:numId="331">
    <w:abstractNumId w:val="120"/>
  </w:num>
  <w:num w:numId="332">
    <w:abstractNumId w:val="105"/>
  </w:num>
  <w:num w:numId="333">
    <w:abstractNumId w:val="105"/>
  </w:num>
  <w:num w:numId="334">
    <w:abstractNumId w:val="105"/>
  </w:num>
  <w:num w:numId="335">
    <w:abstractNumId w:val="105"/>
  </w:num>
  <w:num w:numId="336">
    <w:abstractNumId w:val="105"/>
  </w:num>
  <w:num w:numId="337">
    <w:abstractNumId w:val="105"/>
  </w:num>
  <w:num w:numId="338">
    <w:abstractNumId w:val="105"/>
  </w:num>
  <w:num w:numId="339">
    <w:abstractNumId w:val="105"/>
  </w:num>
  <w:num w:numId="340">
    <w:abstractNumId w:val="105"/>
  </w:num>
  <w:num w:numId="341">
    <w:abstractNumId w:val="132"/>
    <w:lvlOverride w:ilvl="0">
      <w:startOverride w:val="1"/>
    </w:lvlOverride>
  </w:num>
  <w:num w:numId="342">
    <w:abstractNumId w:val="132"/>
  </w:num>
  <w:num w:numId="343">
    <w:abstractNumId w:val="134"/>
    <w:lvlOverride w:ilvl="0">
      <w:startOverride w:val="1"/>
    </w:lvlOverride>
  </w:num>
  <w:num w:numId="344">
    <w:abstractNumId w:val="134"/>
  </w:num>
  <w:num w:numId="345">
    <w:abstractNumId w:val="134"/>
  </w:num>
  <w:num w:numId="346">
    <w:abstractNumId w:val="134"/>
  </w:num>
  <w:num w:numId="347">
    <w:abstractNumId w:val="134"/>
  </w:num>
  <w:num w:numId="348">
    <w:abstractNumId w:val="139"/>
    <w:lvlOverride w:ilvl="0">
      <w:startOverride w:val="1"/>
    </w:lvlOverride>
  </w:num>
  <w:num w:numId="349">
    <w:abstractNumId w:val="139"/>
  </w:num>
  <w:num w:numId="350">
    <w:abstractNumId w:val="139"/>
  </w:num>
  <w:num w:numId="351">
    <w:abstractNumId w:val="139"/>
  </w:num>
  <w:num w:numId="352">
    <w:abstractNumId w:val="139"/>
  </w:num>
  <w:num w:numId="353">
    <w:abstractNumId w:val="139"/>
  </w:num>
  <w:num w:numId="354">
    <w:abstractNumId w:val="139"/>
  </w:num>
  <w:num w:numId="355">
    <w:abstractNumId w:val="139"/>
  </w:num>
  <w:num w:numId="356">
    <w:abstractNumId w:val="139"/>
  </w:num>
  <w:num w:numId="357">
    <w:abstractNumId w:val="139"/>
  </w:num>
  <w:num w:numId="358">
    <w:abstractNumId w:val="139"/>
  </w:num>
  <w:num w:numId="359">
    <w:abstractNumId w:val="150"/>
    <w:lvlOverride w:ilvl="0">
      <w:startOverride w:val="1"/>
    </w:lvlOverride>
  </w:num>
  <w:num w:numId="360">
    <w:abstractNumId w:val="151"/>
    <w:lvlOverride w:ilvl="0">
      <w:startOverride w:val="1"/>
    </w:lvlOverride>
  </w:num>
  <w:num w:numId="361">
    <w:abstractNumId w:val="151"/>
  </w:num>
  <w:num w:numId="362">
    <w:abstractNumId w:val="151"/>
  </w:num>
  <w:num w:numId="363">
    <w:abstractNumId w:val="151"/>
  </w:num>
  <w:num w:numId="364">
    <w:abstractNumId w:val="151"/>
  </w:num>
  <w:num w:numId="365">
    <w:abstractNumId w:val="151"/>
  </w:num>
  <w:num w:numId="366">
    <w:abstractNumId w:val="151"/>
  </w:num>
  <w:num w:numId="367">
    <w:abstractNumId w:val="151"/>
  </w:num>
  <w:num w:numId="368">
    <w:abstractNumId w:val="151"/>
  </w:num>
  <w:num w:numId="369">
    <w:abstractNumId w:val="151"/>
  </w:num>
  <w:num w:numId="370">
    <w:abstractNumId w:val="151"/>
  </w:num>
  <w:num w:numId="371">
    <w:abstractNumId w:val="151"/>
  </w:num>
  <w:num w:numId="372">
    <w:abstractNumId w:val="150"/>
  </w:num>
  <w:num w:numId="373">
    <w:abstractNumId w:val="150"/>
  </w:num>
  <w:num w:numId="374">
    <w:abstractNumId w:val="150"/>
  </w:num>
  <w:num w:numId="375">
    <w:abstractNumId w:val="150"/>
  </w:num>
  <w:num w:numId="376">
    <w:abstractNumId w:val="150"/>
  </w:num>
  <w:num w:numId="377">
    <w:abstractNumId w:val="150"/>
  </w:num>
  <w:num w:numId="378">
    <w:abstractNumId w:val="168"/>
    <w:lvlOverride w:ilvl="0">
      <w:startOverride w:val="1"/>
    </w:lvlOverride>
  </w:num>
  <w:num w:numId="379">
    <w:abstractNumId w:val="168"/>
  </w:num>
  <w:num w:numId="380">
    <w:abstractNumId w:val="168"/>
  </w:num>
  <w:num w:numId="381">
    <w:abstractNumId w:val="171"/>
    <w:lvlOverride w:ilvl="0">
      <w:startOverride w:val="1"/>
    </w:lvlOverride>
  </w:num>
  <w:num w:numId="382">
    <w:abstractNumId w:val="172"/>
    <w:lvlOverride w:ilvl="0">
      <w:startOverride w:val="1"/>
    </w:lvlOverride>
  </w:num>
  <w:num w:numId="383">
    <w:abstractNumId w:val="172"/>
  </w:num>
  <w:num w:numId="384">
    <w:abstractNumId w:val="172"/>
  </w:num>
  <w:num w:numId="385">
    <w:abstractNumId w:val="172"/>
  </w:num>
  <w:num w:numId="386">
    <w:abstractNumId w:val="172"/>
  </w:num>
  <w:num w:numId="387">
    <w:abstractNumId w:val="172"/>
  </w:num>
  <w:num w:numId="388">
    <w:abstractNumId w:val="172"/>
  </w:num>
  <w:num w:numId="389">
    <w:abstractNumId w:val="171"/>
  </w:num>
  <w:num w:numId="390">
    <w:abstractNumId w:val="171"/>
  </w:num>
  <w:num w:numId="391">
    <w:abstractNumId w:val="171"/>
  </w:num>
  <w:num w:numId="392">
    <w:abstractNumId w:val="171"/>
  </w:num>
  <w:num w:numId="393">
    <w:abstractNumId w:val="171"/>
  </w:num>
  <w:num w:numId="394">
    <w:abstractNumId w:val="184"/>
    <w:lvlOverride w:ilvl="0">
      <w:startOverride w:val="1"/>
    </w:lvlOverride>
  </w:num>
  <w:num w:numId="395">
    <w:abstractNumId w:val="184"/>
  </w:num>
  <w:num w:numId="396">
    <w:abstractNumId w:val="184"/>
  </w:num>
  <w:num w:numId="397">
    <w:abstractNumId w:val="184"/>
  </w:num>
  <w:num w:numId="398">
    <w:abstractNumId w:val="184"/>
  </w:num>
  <w:num w:numId="399">
    <w:abstractNumId w:val="184"/>
  </w:num>
  <w:num w:numId="400">
    <w:abstractNumId w:val="184"/>
  </w:num>
  <w:num w:numId="401">
    <w:abstractNumId w:val="191"/>
    <w:lvlOverride w:ilvl="0">
      <w:startOverride w:val="1"/>
    </w:lvlOverride>
  </w:num>
  <w:num w:numId="402">
    <w:abstractNumId w:val="191"/>
  </w:num>
  <w:num w:numId="403">
    <w:abstractNumId w:val="191"/>
  </w:num>
  <w:num w:numId="404">
    <w:abstractNumId w:val="194"/>
    <w:lvlOverride w:ilvl="0">
      <w:startOverride w:val="1"/>
    </w:lvlOverride>
  </w:num>
  <w:num w:numId="405">
    <w:abstractNumId w:val="195"/>
    <w:lvlOverride w:ilvl="0">
      <w:startOverride w:val="1"/>
    </w:lvlOverride>
  </w:num>
  <w:num w:numId="406">
    <w:abstractNumId w:val="195"/>
  </w:num>
  <w:num w:numId="407">
    <w:abstractNumId w:val="195"/>
  </w:num>
  <w:num w:numId="408">
    <w:abstractNumId w:val="195"/>
  </w:num>
  <w:num w:numId="409">
    <w:abstractNumId w:val="195"/>
  </w:num>
  <w:num w:numId="410">
    <w:abstractNumId w:val="195"/>
  </w:num>
  <w:num w:numId="411">
    <w:abstractNumId w:val="195"/>
  </w:num>
  <w:num w:numId="412">
    <w:abstractNumId w:val="202"/>
    <w:lvlOverride w:ilvl="0">
      <w:startOverride w:val="1"/>
    </w:lvlOverride>
  </w:num>
  <w:num w:numId="413">
    <w:abstractNumId w:val="202"/>
  </w:num>
  <w:num w:numId="414">
    <w:abstractNumId w:val="204"/>
    <w:lvlOverride w:ilvl="0">
      <w:startOverride w:val="1"/>
    </w:lvlOverride>
  </w:num>
  <w:num w:numId="415">
    <w:abstractNumId w:val="204"/>
  </w:num>
  <w:num w:numId="416">
    <w:abstractNumId w:val="204"/>
  </w:num>
  <w:num w:numId="417">
    <w:abstractNumId w:val="204"/>
  </w:num>
  <w:num w:numId="418">
    <w:abstractNumId w:val="204"/>
  </w:num>
  <w:num w:numId="419">
    <w:abstractNumId w:val="209"/>
  </w:num>
  <w:num w:numId="420">
    <w:abstractNumId w:val="209"/>
  </w:num>
  <w:num w:numId="421">
    <w:abstractNumId w:val="212"/>
    <w:lvlOverride w:ilvl="0">
      <w:startOverride w:val="1"/>
    </w:lvlOverride>
  </w:num>
  <w:num w:numId="422">
    <w:abstractNumId w:val="212"/>
  </w:num>
  <w:num w:numId="423">
    <w:abstractNumId w:val="212"/>
  </w:num>
  <w:num w:numId="424">
    <w:abstractNumId w:val="212"/>
  </w:num>
  <w:num w:numId="425">
    <w:abstractNumId w:val="21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677f"/>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uiPriority w:val="99"/>
    <w:semiHidden/>
    <w:unhideWhenUsed/>
    <w:rsid w:val="0097677f"/>
    <w:rPr>
      <w:color w:val="FF0000"/>
      <w:u w:val="single" w:color="FF0000"/>
    </w:rPr>
  </w:style>
  <w:style w:type="character" w:styleId="Odwiedzoneczeinternetowe">
    <w:name w:val="Odwiedzone łącze internetowe"/>
    <w:uiPriority w:val="99"/>
    <w:semiHidden/>
    <w:unhideWhenUsed/>
    <w:rsid w:val="0097677f"/>
    <w:rPr>
      <w:color w:val="800080"/>
      <w:u w:val="single"/>
    </w:rPr>
  </w:style>
  <w:style w:type="character" w:styleId="NormalnyWebZnak" w:customStyle="1">
    <w:name w:val="Normalny (Web) Znak"/>
    <w:link w:val="NormalWeb"/>
    <w:semiHidden/>
    <w:qFormat/>
    <w:locked/>
    <w:rsid w:val="0097677f"/>
    <w:rPr>
      <w:rFonts w:ascii="Times New Roman" w:hAnsi="Times New Roman" w:cs="Times New Roman"/>
    </w:rPr>
  </w:style>
  <w:style w:type="character" w:styleId="TekstprzypisudolnegoZnak" w:customStyle="1">
    <w:name w:val="Tekst przypisu dolnego Znak"/>
    <w:semiHidden/>
    <w:qFormat/>
    <w:locked/>
    <w:rsid w:val="0097677f"/>
    <w:rPr>
      <w:rFonts w:ascii="Tahoma" w:hAnsi="Tahoma" w:cs="Tahoma"/>
    </w:rPr>
  </w:style>
  <w:style w:type="character" w:styleId="TekstprzypisudolnegoZnak1" w:customStyle="1">
    <w:name w:val="Tekst przypisu dolnego Znak1"/>
    <w:uiPriority w:val="99"/>
    <w:semiHidden/>
    <w:qFormat/>
    <w:rsid w:val="0097677f"/>
    <w:rPr>
      <w:rFonts w:ascii="Times New Roman" w:hAnsi="Times New Roman" w:eastAsia="Times New Roman" w:cs="Times New Roman"/>
      <w:sz w:val="20"/>
      <w:szCs w:val="20"/>
      <w:lang w:eastAsia="pl-PL"/>
    </w:rPr>
  </w:style>
  <w:style w:type="character" w:styleId="TekstkomentarzaZnak" w:customStyle="1">
    <w:name w:val="Tekst komentarza Znak"/>
    <w:link w:val="Annotationtext"/>
    <w:uiPriority w:val="99"/>
    <w:semiHidden/>
    <w:qFormat/>
    <w:rsid w:val="0097677f"/>
    <w:rPr>
      <w:rFonts w:ascii="Times New Roman" w:hAnsi="Times New Roman" w:eastAsia="Times New Roman" w:cs="Times New Roman"/>
      <w:sz w:val="20"/>
      <w:szCs w:val="20"/>
      <w:lang w:eastAsia="pl-PL"/>
    </w:rPr>
  </w:style>
  <w:style w:type="character" w:styleId="NagwekZnak" w:customStyle="1">
    <w:name w:val="Nagłówek Znak"/>
    <w:uiPriority w:val="99"/>
    <w:semiHidden/>
    <w:qFormat/>
    <w:rsid w:val="0097677f"/>
    <w:rPr>
      <w:rFonts w:ascii="Times New Roman" w:hAnsi="Times New Roman" w:eastAsia="Times New Roman" w:cs="Times New Roman"/>
      <w:sz w:val="24"/>
      <w:szCs w:val="24"/>
      <w:lang w:eastAsia="pl-PL"/>
    </w:rPr>
  </w:style>
  <w:style w:type="character" w:styleId="StopkaZnak" w:customStyle="1">
    <w:name w:val="Stopka Znak"/>
    <w:uiPriority w:val="99"/>
    <w:semiHidden/>
    <w:qFormat/>
    <w:rsid w:val="0097677f"/>
    <w:rPr>
      <w:rFonts w:ascii="Times New Roman" w:hAnsi="Times New Roman" w:eastAsia="Times New Roman" w:cs="Times New Roman"/>
      <w:sz w:val="24"/>
      <w:szCs w:val="24"/>
      <w:lang w:eastAsia="pl-PL"/>
    </w:rPr>
  </w:style>
  <w:style w:type="character" w:styleId="TytuZnak" w:customStyle="1">
    <w:name w:val="Tytuł Znak"/>
    <w:qFormat/>
    <w:rsid w:val="0097677f"/>
    <w:rPr>
      <w:rFonts w:ascii="Arial" w:hAnsi="Arial" w:eastAsia="Times New Roman" w:cs="Times New Roman"/>
      <w:b/>
      <w:szCs w:val="20"/>
      <w:lang w:eastAsia="pl-PL"/>
    </w:rPr>
  </w:style>
  <w:style w:type="character" w:styleId="TematkomentarzaZnak" w:customStyle="1">
    <w:name w:val="Temat komentarza Znak"/>
    <w:link w:val="Annotationsubject"/>
    <w:uiPriority w:val="99"/>
    <w:semiHidden/>
    <w:qFormat/>
    <w:rsid w:val="0097677f"/>
    <w:rPr>
      <w:rFonts w:ascii="Times New Roman" w:hAnsi="Times New Roman" w:eastAsia="Times New Roman" w:cs="Times New Roman"/>
      <w:b/>
      <w:bCs/>
      <w:sz w:val="20"/>
      <w:szCs w:val="20"/>
      <w:lang w:eastAsia="pl-PL"/>
    </w:rPr>
  </w:style>
  <w:style w:type="character" w:styleId="TekstdymkaZnak" w:customStyle="1">
    <w:name w:val="Tekst dymka Znak"/>
    <w:link w:val="BalloonText"/>
    <w:uiPriority w:val="99"/>
    <w:semiHidden/>
    <w:qFormat/>
    <w:rsid w:val="0097677f"/>
    <w:rPr>
      <w:rFonts w:ascii="Tahoma" w:hAnsi="Tahoma" w:eastAsia="Times New Roman" w:cs="Tahoma"/>
      <w:sz w:val="16"/>
      <w:szCs w:val="16"/>
      <w:lang w:eastAsia="pl-PL"/>
    </w:rPr>
  </w:style>
  <w:style w:type="character" w:styleId="AkapitzlistZnak" w:customStyle="1">
    <w:name w:val="Akapit z listą Znak"/>
    <w:link w:val="ListParagraph"/>
    <w:uiPriority w:val="34"/>
    <w:qFormat/>
    <w:locked/>
    <w:rsid w:val="0097677f"/>
    <w:rPr>
      <w:rFonts w:ascii="Times New Roman" w:hAnsi="Times New Roman" w:cs="Times New Roman"/>
      <w:sz w:val="24"/>
      <w:szCs w:val="24"/>
    </w:rPr>
  </w:style>
  <w:style w:type="character" w:styleId="PktZnak" w:customStyle="1">
    <w:name w:val="pkt Znak"/>
    <w:link w:val="Pkt"/>
    <w:semiHidden/>
    <w:qFormat/>
    <w:locked/>
    <w:rsid w:val="0097677f"/>
    <w:rPr>
      <w:rFonts w:ascii="Times New Roman" w:hAnsi="Times New Roman" w:cs="Times New Roman"/>
      <w:sz w:val="24"/>
    </w:rPr>
  </w:style>
  <w:style w:type="character" w:styleId="Teksttreci" w:customStyle="1">
    <w:name w:val="Tekst treści_"/>
    <w:link w:val="Teksttreci1"/>
    <w:semiHidden/>
    <w:qFormat/>
    <w:locked/>
    <w:rsid w:val="0097677f"/>
    <w:rPr>
      <w:rFonts w:ascii="Verdana" w:hAnsi="Verdana" w:eastAsia="Verdana" w:cs="Verdana"/>
      <w:sz w:val="19"/>
      <w:szCs w:val="19"/>
      <w:shd w:fill="FFFFFF" w:val="clear"/>
    </w:rPr>
  </w:style>
  <w:style w:type="character" w:styleId="Teksttreci4" w:customStyle="1">
    <w:name w:val="Tekst treści (4)_"/>
    <w:link w:val="Teksttreci41"/>
    <w:semiHidden/>
    <w:qFormat/>
    <w:locked/>
    <w:rsid w:val="0097677f"/>
    <w:rPr>
      <w:rFonts w:ascii="Verdana" w:hAnsi="Verdana" w:eastAsia="Verdana" w:cs="Verdana"/>
      <w:sz w:val="19"/>
      <w:szCs w:val="19"/>
      <w:shd w:fill="FFFFFF" w:val="clear"/>
    </w:rPr>
  </w:style>
  <w:style w:type="character" w:styleId="Zakotwiczenieprzypisudolnego">
    <w:name w:val="Zakotwiczenie przypisu dolnego"/>
    <w:rPr>
      <w:sz w:val="20"/>
      <w:vertAlign w:val="superscript"/>
    </w:rPr>
  </w:style>
  <w:style w:type="character" w:styleId="FootnoteCharacters">
    <w:name w:val="Footnote Characters"/>
    <w:uiPriority w:val="99"/>
    <w:semiHidden/>
    <w:unhideWhenUsed/>
    <w:qFormat/>
    <w:rsid w:val="0097677f"/>
    <w:rPr>
      <w:sz w:val="20"/>
      <w:vertAlign w:val="superscript"/>
    </w:rPr>
  </w:style>
  <w:style w:type="character" w:styleId="Annotationreference">
    <w:name w:val="annotation reference"/>
    <w:uiPriority w:val="99"/>
    <w:semiHidden/>
    <w:unhideWhenUsed/>
    <w:qFormat/>
    <w:rsid w:val="0097677f"/>
    <w:rPr>
      <w:sz w:val="16"/>
      <w:szCs w:val="16"/>
    </w:rPr>
  </w:style>
  <w:style w:type="character" w:styleId="TeksttreciPogrubienie" w:customStyle="1">
    <w:name w:val="Tekst treści + Pogrubienie"/>
    <w:qFormat/>
    <w:rsid w:val="0097677f"/>
    <w:rPr>
      <w:rFonts w:ascii="Verdana" w:hAnsi="Verdana" w:eastAsia="Verdana" w:cs="Verdana"/>
      <w:b/>
      <w:bCs/>
      <w:i w:val="false"/>
      <w:iCs w:val="false"/>
      <w:caps w:val="false"/>
      <w:smallCaps w:val="false"/>
      <w:strike w:val="false"/>
      <w:dstrike w:val="false"/>
      <w:spacing w:val="0"/>
      <w:sz w:val="19"/>
      <w:szCs w:val="19"/>
      <w:u w:val="none"/>
      <w:effect w:val="none"/>
      <w:shd w:fill="FFFFFF" w:val="clear"/>
    </w:rPr>
  </w:style>
  <w:style w:type="character" w:styleId="Tekstpodstawowywcity2Znak" w:customStyle="1">
    <w:name w:val="Tekst podstawowy wcięty 2 Znak"/>
    <w:uiPriority w:val="99"/>
    <w:semiHidden/>
    <w:qFormat/>
    <w:rsid w:val="004332f5"/>
    <w:rPr>
      <w:rFonts w:ascii="Times New Roman" w:hAnsi="Times New Roman" w:eastAsia="Times New Roman" w:cs="Times New Roman"/>
      <w:sz w:val="24"/>
      <w:szCs w:val="24"/>
      <w:lang w:eastAsia="pl-PL"/>
    </w:rPr>
  </w:style>
  <w:style w:type="character" w:styleId="Tekstpodstawowywcity2Znak1" w:customStyle="1">
    <w:name w:val="Tekst podstawowy wcięty 2 Znak1"/>
    <w:link w:val="BodyTextIndent2"/>
    <w:semiHidden/>
    <w:qFormat/>
    <w:locked/>
    <w:rsid w:val="004332f5"/>
    <w:rPr>
      <w:rFonts w:ascii="Calibri" w:hAnsi="Calibri" w:eastAsia="Times New Roman" w:cs="Times New Roman"/>
      <w:sz w:val="20"/>
      <w:szCs w:val="20"/>
      <w:lang w:eastAsia="pl-PL"/>
    </w:rPr>
  </w:style>
  <w:style w:type="character" w:styleId="MapadokumentuZnak" w:customStyle="1">
    <w:name w:val="Mapa dokumentu Znak"/>
    <w:link w:val="DocumentMap"/>
    <w:uiPriority w:val="99"/>
    <w:semiHidden/>
    <w:qFormat/>
    <w:rsid w:val="00ec7e4d"/>
    <w:rPr>
      <w:rFonts w:ascii="Tahoma" w:hAnsi="Tahoma" w:eastAsia="Times New Roman" w:cs="Tahoma"/>
      <w:sz w:val="16"/>
      <w:szCs w:val="16"/>
    </w:rPr>
  </w:style>
  <w:style w:type="character" w:styleId="Odwoaniedokomentarza">
    <w:name w:val="Odwołanie do komentarza"/>
    <w:qFormat/>
    <w:rPr>
      <w:sz w:val="16"/>
      <w:szCs w:val="16"/>
    </w:rPr>
  </w:style>
  <w:style w:type="character" w:styleId="Domylnaczcionkaakapitu">
    <w:name w:val="Domyślna czcionka akapitu"/>
    <w:qFormat/>
    <w:rPr/>
  </w:style>
  <w:style w:type="character" w:styleId="WW8Num32z2">
    <w:name w:val="WW8Num32z2"/>
    <w:qFormat/>
    <w:rPr>
      <w:b/>
      <w:bCs/>
    </w:rPr>
  </w:style>
  <w:style w:type="character" w:styleId="WW8Num32z1">
    <w:name w:val="WW8Num32z1"/>
    <w:qFormat/>
    <w:rPr>
      <w:lang w:val="pl-PL"/>
    </w:rPr>
  </w:style>
  <w:style w:type="character" w:styleId="WW8Num30z1">
    <w:name w:val="WW8Num30z1"/>
    <w:qFormat/>
    <w:rPr>
      <w:rFonts w:ascii="Courier New" w:hAnsi="Courier New" w:cs="Courier New"/>
    </w:rPr>
  </w:style>
  <w:style w:type="character" w:styleId="WW8Num29z0">
    <w:name w:val="WW8Num29z0"/>
    <w:qFormat/>
    <w:rPr>
      <w:b/>
    </w:rPr>
  </w:style>
  <w:style w:type="character" w:styleId="WW8Num28z3">
    <w:name w:val="WW8Num28z3"/>
    <w:qFormat/>
    <w:rPr/>
  </w:style>
  <w:style w:type="character" w:styleId="WW8Num28z2">
    <w:name w:val="WW8Num28z2"/>
    <w:qFormat/>
    <w:rPr>
      <w:b/>
      <w:strike w:val="false"/>
      <w:dstrike w:val="false"/>
      <w:sz w:val="22"/>
      <w:szCs w:val="22"/>
    </w:rPr>
  </w:style>
  <w:style w:type="character" w:styleId="WW8Num28z1">
    <w:name w:val="WW8Num28z1"/>
    <w:qFormat/>
    <w:rPr>
      <w:b/>
      <w:i w:val="false"/>
      <w:sz w:val="22"/>
    </w:rPr>
  </w:style>
  <w:style w:type="character" w:styleId="WW8Num24z1">
    <w:name w:val="WW8Num24z1"/>
    <w:qFormat/>
    <w:rPr>
      <w:rFonts w:ascii="Courier New" w:hAnsi="Courier New" w:cs="Courier New"/>
    </w:rPr>
  </w:style>
  <w:style w:type="character" w:styleId="WW8Num22z1">
    <w:name w:val="WW8Num22z1"/>
    <w:qFormat/>
    <w:rPr>
      <w:lang w:val="pl-PL"/>
    </w:rPr>
  </w:style>
  <w:style w:type="character" w:styleId="WW8Num19z5">
    <w:name w:val="WW8Num19z5"/>
    <w:qFormat/>
    <w:rPr>
      <w:rFonts w:ascii="Arial" w:hAnsi="Arial" w:eastAsia="Times New Roman" w:cs="Arial"/>
    </w:rPr>
  </w:style>
  <w:style w:type="character" w:styleId="WW8Num19z1">
    <w:name w:val="WW8Num19z1"/>
    <w:qFormat/>
    <w:rPr>
      <w:b w:val="false"/>
    </w:rPr>
  </w:style>
  <w:style w:type="character" w:styleId="WW8Num14z1">
    <w:name w:val="WW8Num14z1"/>
    <w:qFormat/>
    <w:rPr>
      <w:rFonts w:ascii="Arial" w:hAnsi="Arial" w:eastAsia="Times New Roman" w:cs="Arial"/>
    </w:rPr>
  </w:style>
  <w:style w:type="character" w:styleId="WW8Num6z3">
    <w:name w:val="WW8Num6z3"/>
    <w:qFormat/>
    <w:rPr>
      <w:b/>
    </w:rPr>
  </w:style>
  <w:style w:type="character" w:styleId="WW8Num5z1">
    <w:name w:val="WW8Num5z1"/>
    <w:qFormat/>
    <w:rPr>
      <w:rFonts w:ascii="Arial" w:hAnsi="Arial" w:eastAsia="Verdana" w:cs="Arial"/>
      <w:b/>
      <w:bCs w:val="false"/>
      <w:i w:val="false"/>
      <w:iCs w:val="false"/>
      <w:caps w:val="false"/>
      <w:smallCaps w:val="false"/>
      <w:strike w:val="false"/>
      <w:dstrike w:val="false"/>
      <w:color w:val="000000"/>
      <w:spacing w:val="0"/>
      <w:w w:val="100"/>
      <w:sz w:val="19"/>
      <w:szCs w:val="19"/>
      <w:u w:val="none"/>
    </w:rPr>
  </w:style>
  <w:style w:type="character" w:styleId="WW8Num4z3">
    <w:name w:val="WW8Num4z3"/>
    <w:qFormat/>
    <w:rPr>
      <w:b/>
      <w:color w:val="000000"/>
    </w:rPr>
  </w:style>
  <w:style w:type="character" w:styleId="WW8Num1z1">
    <w:name w:val="WW8Num1z1"/>
    <w:qFormat/>
    <w:rPr>
      <w:rFonts w:ascii="Courier New" w:hAnsi="Courier New" w:cs="Courier New"/>
    </w:rPr>
  </w:style>
  <w:style w:type="character" w:styleId="WW8Num64z0">
    <w:name w:val="WW8Num64z0"/>
    <w:qFormat/>
    <w:rPr>
      <w:b/>
    </w:rPr>
  </w:style>
  <w:style w:type="character" w:styleId="WW8Num63z0">
    <w:name w:val="WW8Num63z0"/>
    <w:qFormat/>
    <w:rPr>
      <w:b/>
    </w:rPr>
  </w:style>
  <w:style w:type="character" w:styleId="WW8Num60z0">
    <w:name w:val="WW8Num60z0"/>
    <w:qFormat/>
    <w:rPr>
      <w:b/>
    </w:rPr>
  </w:style>
  <w:style w:type="character" w:styleId="WW8Num58z1">
    <w:name w:val="WW8Num58z1"/>
    <w:qFormat/>
    <w:rPr>
      <w:lang w:val="pl-PL"/>
    </w:rPr>
  </w:style>
  <w:style w:type="character" w:styleId="WW8Num57z3">
    <w:name w:val="WW8Num57z3"/>
    <w:qFormat/>
    <w:rPr>
      <w:b/>
      <w:color w:val="000000"/>
    </w:rPr>
  </w:style>
  <w:style w:type="character" w:styleId="WW8Num54z5">
    <w:name w:val="WW8Num54z5"/>
    <w:qFormat/>
    <w:rPr>
      <w:rFonts w:ascii="Arial" w:hAnsi="Arial" w:eastAsia="Times New Roman" w:cs="Arial"/>
    </w:rPr>
  </w:style>
  <w:style w:type="character" w:styleId="WW8Num54z1">
    <w:name w:val="WW8Num54z1"/>
    <w:qFormat/>
    <w:rPr>
      <w:b w:val="false"/>
    </w:rPr>
  </w:style>
  <w:style w:type="character" w:styleId="WW8Num47z1">
    <w:name w:val="WW8Num47z1"/>
    <w:qFormat/>
    <w:rPr>
      <w:rFonts w:ascii="Arial" w:hAnsi="Arial" w:eastAsia="Times New Roman" w:cs="Arial"/>
    </w:rPr>
  </w:style>
  <w:style w:type="character" w:styleId="WW8Num45z2">
    <w:name w:val="WW8Num45z2"/>
    <w:qFormat/>
    <w:rPr>
      <w:b/>
      <w:bCs/>
    </w:rPr>
  </w:style>
  <w:style w:type="character" w:styleId="WW8Num37z3">
    <w:name w:val="WW8Num37z3"/>
    <w:qFormat/>
    <w:rPr>
      <w:b/>
    </w:rPr>
  </w:style>
  <w:style w:type="character" w:styleId="WW8Num36z1">
    <w:name w:val="WW8Num36z1"/>
    <w:qFormat/>
    <w:rPr>
      <w:rFonts w:ascii="Arial" w:hAnsi="Arial" w:eastAsia="Times New Roman" w:cs="Arial"/>
    </w:rPr>
  </w:style>
  <w:style w:type="character" w:styleId="WW8Num35z2">
    <w:name w:val="WW8Num35z2"/>
    <w:qFormat/>
    <w:rPr>
      <w:b/>
      <w:bCs/>
    </w:rPr>
  </w:style>
  <w:style w:type="character" w:styleId="WW8Num62z0">
    <w:name w:val="WW8Num62z0"/>
    <w:qFormat/>
    <w:rPr>
      <w:b/>
    </w:rPr>
  </w:style>
  <w:style w:type="character" w:styleId="WW8Num61z0">
    <w:name w:val="WW8Num61z0"/>
    <w:qFormat/>
    <w:rPr>
      <w:b/>
    </w:rPr>
  </w:style>
  <w:style w:type="character" w:styleId="WW8Num59z0">
    <w:name w:val="WW8Num59z0"/>
    <w:qFormat/>
    <w:rPr>
      <w:b/>
      <w:color w:val="000000"/>
    </w:rPr>
  </w:style>
  <w:style w:type="character" w:styleId="WW8Num58z0">
    <w:name w:val="WW8Num58z0"/>
    <w:qFormat/>
    <w:rPr>
      <w:b/>
    </w:rPr>
  </w:style>
  <w:style w:type="character" w:styleId="WW8Num57z0">
    <w:name w:val="WW8Num57z0"/>
    <w:qFormat/>
    <w:rPr>
      <w:rFonts w:ascii="Arial" w:hAnsi="Arial" w:eastAsia="Times New Roman" w:cs="Arial"/>
      <w:b/>
    </w:rPr>
  </w:style>
  <w:style w:type="character" w:styleId="WW8Num56z1">
    <w:name w:val="WW8Num56z1"/>
    <w:qFormat/>
    <w:rPr>
      <w:lang w:val="pl-PL"/>
    </w:rPr>
  </w:style>
  <w:style w:type="character" w:styleId="WW8Num56z0">
    <w:name w:val="WW8Num56z0"/>
    <w:qFormat/>
    <w:rPr>
      <w:rFonts w:ascii="Arial" w:hAnsi="Arial" w:eastAsia="Times New Roman" w:cs="Arial"/>
      <w:b/>
    </w:rPr>
  </w:style>
  <w:style w:type="character" w:styleId="WW8Num55z3">
    <w:name w:val="WW8Num55z3"/>
    <w:qFormat/>
    <w:rPr>
      <w:b/>
      <w:color w:val="000000"/>
    </w:rPr>
  </w:style>
  <w:style w:type="character" w:styleId="WW8Num55z0">
    <w:name w:val="WW8Num55z0"/>
    <w:qFormat/>
    <w:rPr>
      <w:b/>
    </w:rPr>
  </w:style>
  <w:style w:type="character" w:styleId="WW8Num54z0">
    <w:name w:val="WW8Num54z0"/>
    <w:qFormat/>
    <w:rPr>
      <w:b/>
    </w:rPr>
  </w:style>
  <w:style w:type="character" w:styleId="WW8Num53z0">
    <w:name w:val="WW8Num53z0"/>
    <w:qFormat/>
    <w:rPr>
      <w:b/>
    </w:rPr>
  </w:style>
  <w:style w:type="character" w:styleId="WW8Num52z5">
    <w:name w:val="WW8Num52z5"/>
    <w:qFormat/>
    <w:rPr>
      <w:rFonts w:ascii="Arial" w:hAnsi="Arial" w:eastAsia="Times New Roman" w:cs="Arial"/>
    </w:rPr>
  </w:style>
  <w:style w:type="character" w:styleId="WW8Num52z1">
    <w:name w:val="WW8Num52z1"/>
    <w:qFormat/>
    <w:rPr>
      <w:b w:val="false"/>
    </w:rPr>
  </w:style>
  <w:style w:type="character" w:styleId="WW8Num52z0">
    <w:name w:val="WW8Num52z0"/>
    <w:qFormat/>
    <w:rPr>
      <w:rFonts w:ascii="Arial" w:hAnsi="Arial" w:eastAsia="Times New Roman" w:cs="Arial"/>
      <w:b/>
      <w:color w:val="000000"/>
    </w:rPr>
  </w:style>
  <w:style w:type="character" w:styleId="WW8Num51z0">
    <w:name w:val="WW8Num51z0"/>
    <w:qFormat/>
    <w:rPr>
      <w:b/>
      <w:color w:val="000000"/>
    </w:rPr>
  </w:style>
  <w:style w:type="character" w:styleId="WW8Num50z1">
    <w:name w:val="WW8Num50z1"/>
    <w:qFormat/>
    <w:rPr>
      <w:rFonts w:ascii="Arial" w:hAnsi="Arial" w:eastAsia="Verdana" w:cs="Arial"/>
      <w:b/>
      <w:bCs w:val="false"/>
      <w:i w:val="false"/>
      <w:iCs w:val="false"/>
      <w:caps w:val="false"/>
      <w:smallCaps w:val="false"/>
      <w:strike w:val="false"/>
      <w:dstrike w:val="false"/>
      <w:color w:val="000000"/>
      <w:spacing w:val="0"/>
      <w:w w:val="100"/>
      <w:sz w:val="19"/>
      <w:szCs w:val="19"/>
      <w:u w:val="none"/>
    </w:rPr>
  </w:style>
  <w:style w:type="character" w:styleId="WW8Num50z0">
    <w:name w:val="WW8Num50z0"/>
    <w:qFormat/>
    <w:rPr>
      <w:rFonts w:ascii="Verdana" w:hAnsi="Verdana" w:eastAsia="Verdana" w:cs="Verdana"/>
      <w:b/>
      <w:bCs/>
      <w:i w:val="false"/>
      <w:iCs w:val="false"/>
      <w:caps w:val="false"/>
      <w:smallCaps w:val="false"/>
      <w:strike w:val="false"/>
      <w:dstrike w:val="false"/>
      <w:color w:val="000000"/>
      <w:spacing w:val="0"/>
      <w:w w:val="100"/>
      <w:sz w:val="19"/>
      <w:szCs w:val="19"/>
      <w:u w:val="none"/>
    </w:rPr>
  </w:style>
  <w:style w:type="character" w:styleId="WW8Num49z0">
    <w:name w:val="WW8Num49z0"/>
    <w:qFormat/>
    <w:rPr>
      <w:rFonts w:ascii="Calibri" w:hAnsi="Calibri" w:eastAsia="Calibri" w:cs="Calibri"/>
      <w:b/>
      <w:i w:val="false"/>
      <w:sz w:val="20"/>
    </w:rPr>
  </w:style>
  <w:style w:type="character" w:styleId="WW8Num48z0">
    <w:name w:val="WW8Num48z0"/>
    <w:qFormat/>
    <w:rPr>
      <w:rFonts w:ascii="Calibri" w:hAnsi="Calibri" w:eastAsia="Times New Roman" w:cs="Calibri"/>
      <w:b/>
    </w:rPr>
  </w:style>
  <w:style w:type="character" w:styleId="WW8Num47z0">
    <w:name w:val="WW8Num47z0"/>
    <w:qFormat/>
    <w:rPr>
      <w:b/>
      <w:bCs w:val="false"/>
    </w:rPr>
  </w:style>
  <w:style w:type="character" w:styleId="WW8Num46z0">
    <w:name w:val="WW8Num46z0"/>
    <w:qFormat/>
    <w:rPr>
      <w:b/>
    </w:rPr>
  </w:style>
  <w:style w:type="character" w:styleId="WW8Num45z1">
    <w:name w:val="WW8Num45z1"/>
    <w:qFormat/>
    <w:rPr>
      <w:rFonts w:ascii="Arial" w:hAnsi="Arial" w:eastAsia="Times New Roman" w:cs="Arial"/>
    </w:rPr>
  </w:style>
  <w:style w:type="character" w:styleId="WW8Num45z0">
    <w:name w:val="WW8Num45z0"/>
    <w:qFormat/>
    <w:rPr>
      <w:b/>
    </w:rPr>
  </w:style>
  <w:style w:type="character" w:styleId="WW8Num44z0">
    <w:name w:val="WW8Num44z0"/>
    <w:qFormat/>
    <w:rPr>
      <w:b/>
    </w:rPr>
  </w:style>
  <w:style w:type="character" w:styleId="WW8Num43z2">
    <w:name w:val="WW8Num43z2"/>
    <w:qFormat/>
    <w:rPr>
      <w:b/>
      <w:bCs/>
    </w:rPr>
  </w:style>
  <w:style w:type="character" w:styleId="WW8Num43z1">
    <w:name w:val="WW8Num43z1"/>
    <w:qFormat/>
    <w:rPr>
      <w:lang w:val="pl-PL"/>
    </w:rPr>
  </w:style>
  <w:style w:type="character" w:styleId="WW8Num43z0">
    <w:name w:val="WW8Num43z0"/>
    <w:qFormat/>
    <w:rPr>
      <w:b/>
    </w:rPr>
  </w:style>
  <w:style w:type="character" w:styleId="WW8Num42z0">
    <w:name w:val="WW8Num42z0"/>
    <w:qFormat/>
    <w:rPr>
      <w:b/>
      <w:color w:val="000000"/>
    </w:rPr>
  </w:style>
  <w:style w:type="character" w:styleId="WW8Num41z0">
    <w:name w:val="WW8Num41z0"/>
    <w:qFormat/>
    <w:rPr>
      <w:b/>
    </w:rPr>
  </w:style>
  <w:style w:type="character" w:styleId="WW8Num40z0">
    <w:name w:val="WW8Num40z0"/>
    <w:qFormat/>
    <w:rPr>
      <w:b w:val="false"/>
      <w:bCs/>
    </w:rPr>
  </w:style>
  <w:style w:type="character" w:styleId="WW8Num39z0">
    <w:name w:val="WW8Num39z0"/>
    <w:qFormat/>
    <w:rPr>
      <w:b w:val="false"/>
      <w:bCs/>
    </w:rPr>
  </w:style>
  <w:style w:type="character" w:styleId="WW8Num38z0">
    <w:name w:val="WW8Num38z0"/>
    <w:qFormat/>
    <w:rPr>
      <w:b w:val="false"/>
      <w:bCs/>
    </w:rPr>
  </w:style>
  <w:style w:type="character" w:styleId="WW8Num37z0">
    <w:name w:val="WW8Num37z0"/>
    <w:qFormat/>
    <w:rPr>
      <w:b/>
      <w:color w:val="000000"/>
    </w:rPr>
  </w:style>
  <w:style w:type="character" w:styleId="WW8Num36z3">
    <w:name w:val="WW8Num36z3"/>
    <w:qFormat/>
    <w:rPr>
      <w:b/>
    </w:rPr>
  </w:style>
  <w:style w:type="character" w:styleId="WW8Num36z0">
    <w:name w:val="WW8Num36z0"/>
    <w:qFormat/>
    <w:rPr>
      <w:rFonts w:ascii="Calibri" w:hAnsi="Calibri" w:eastAsia="Times New Roman" w:cs="Segoe UI"/>
      <w:b w:val="false"/>
    </w:rPr>
  </w:style>
  <w:style w:type="character" w:styleId="WW8Num35z1">
    <w:name w:val="WW8Num35z1"/>
    <w:qFormat/>
    <w:rPr>
      <w:rFonts w:ascii="Arial" w:hAnsi="Arial" w:eastAsia="Times New Roman" w:cs="Arial"/>
    </w:rPr>
  </w:style>
  <w:style w:type="character" w:styleId="WW8Num35z0">
    <w:name w:val="WW8Num35z0"/>
    <w:qFormat/>
    <w:rPr>
      <w:b/>
    </w:rPr>
  </w:style>
  <w:style w:type="character" w:styleId="WW8Num34z2">
    <w:name w:val="WW8Num34z2"/>
    <w:qFormat/>
    <w:rPr>
      <w:b/>
      <w:bCs/>
    </w:rPr>
  </w:style>
  <w:style w:type="character" w:styleId="WW8Num34z1">
    <w:name w:val="WW8Num34z1"/>
    <w:qFormat/>
    <w:rPr>
      <w:lang w:val="pl-PL"/>
    </w:rPr>
  </w:style>
  <w:style w:type="character" w:styleId="WW8Num34z0">
    <w:name w:val="WW8Num34z0"/>
    <w:qFormat/>
    <w:rPr>
      <w:b/>
    </w:rPr>
  </w:style>
  <w:style w:type="character" w:styleId="WW8Num33z0">
    <w:name w:val="WW8Num33z0"/>
    <w:qFormat/>
    <w:rPr>
      <w:rFonts w:ascii="Calibri" w:hAnsi="Calibri" w:eastAsia="Calibri" w:cs="Calibri"/>
      <w:b/>
      <w:i w:val="false"/>
      <w:sz w:val="20"/>
    </w:rPr>
  </w:style>
  <w:style w:type="character" w:styleId="WW8Num32z0">
    <w:name w:val="WW8Num32z0"/>
    <w:qFormat/>
    <w:rPr>
      <w:b w:val="false"/>
      <w:bCs/>
    </w:rPr>
  </w:style>
  <w:style w:type="character" w:styleId="WW8Num31z0">
    <w:name w:val="WW8Num31z0"/>
    <w:qFormat/>
    <w:rPr>
      <w:rFonts w:ascii="Arial" w:hAnsi="Arial" w:eastAsia="Times New Roman" w:cs="Arial"/>
      <w:b/>
    </w:rPr>
  </w:style>
  <w:style w:type="character" w:styleId="WW8Num30z0">
    <w:name w:val="WW8Num30z0"/>
    <w:qFormat/>
    <w:rPr/>
  </w:style>
  <w:style w:type="character" w:styleId="WW8Num28z0">
    <w:name w:val="WW8Num28z0"/>
    <w:qFormat/>
    <w:rPr/>
  </w:style>
  <w:style w:type="character" w:styleId="WW8Num27z0">
    <w:name w:val="WW8Num27z0"/>
    <w:qFormat/>
    <w:rPr>
      <w:b/>
    </w:rPr>
  </w:style>
  <w:style w:type="character" w:styleId="WW8Num26z0">
    <w:name w:val="WW8Num26z0"/>
    <w:qFormat/>
    <w:rPr>
      <w:b/>
    </w:rPr>
  </w:style>
  <w:style w:type="character" w:styleId="WW8Num25z0">
    <w:name w:val="WW8Num25z0"/>
    <w:qFormat/>
    <w:rPr>
      <w:b/>
      <w:bCs w:val="false"/>
    </w:rPr>
  </w:style>
  <w:style w:type="character" w:styleId="WW8Num24z0">
    <w:name w:val="WW8Num24z0"/>
    <w:qFormat/>
    <w:rPr>
      <w:b/>
    </w:rPr>
  </w:style>
  <w:style w:type="character" w:styleId="WW8Num23z0">
    <w:name w:val="WW8Num23z0"/>
    <w:qFormat/>
    <w:rPr>
      <w:b/>
    </w:rPr>
  </w:style>
  <w:style w:type="character" w:styleId="WW8Num22z0">
    <w:name w:val="WW8Num22z0"/>
    <w:qFormat/>
    <w:rPr/>
  </w:style>
  <w:style w:type="character" w:styleId="WW8Num21z0">
    <w:name w:val="WW8Num21z0"/>
    <w:qFormat/>
    <w:rPr>
      <w:b w:val="false"/>
      <w:i w:val="false"/>
      <w:strike w:val="false"/>
      <w:dstrike w:val="false"/>
      <w:color w:val="000000"/>
      <w:sz w:val="22"/>
      <w:szCs w:val="22"/>
      <w:u w:val="none"/>
    </w:rPr>
  </w:style>
  <w:style w:type="character" w:styleId="WW8Num20z0">
    <w:name w:val="WW8Num20z0"/>
    <w:qFormat/>
    <w:rPr>
      <w:rFonts w:ascii="Arial" w:hAnsi="Arial" w:eastAsia="Times New Roman" w:cs="Arial"/>
      <w:b/>
    </w:rPr>
  </w:style>
  <w:style w:type="character" w:styleId="WW8Num19z0">
    <w:name w:val="WW8Num19z0"/>
    <w:qFormat/>
    <w:rPr>
      <w:b/>
    </w:rPr>
  </w:style>
  <w:style w:type="character" w:styleId="WW8Num18z0">
    <w:name w:val="WW8Num18z0"/>
    <w:qFormat/>
    <w:rPr>
      <w:rFonts w:ascii="Calibri" w:hAnsi="Calibri" w:eastAsia="Times New Roman" w:cs="Calibri"/>
      <w:b/>
    </w:rPr>
  </w:style>
  <w:style w:type="character" w:styleId="WW8Num17z0">
    <w:name w:val="WW8Num17z0"/>
    <w:qFormat/>
    <w:rPr>
      <w:rFonts w:ascii="Arial" w:hAnsi="Arial" w:eastAsia="Times New Roman" w:cs="Arial"/>
      <w:b/>
      <w:color w:val="000000"/>
    </w:rPr>
  </w:style>
  <w:style w:type="character" w:styleId="WW8Num16z0">
    <w:name w:val="WW8Num16z0"/>
    <w:qFormat/>
    <w:rPr>
      <w:b/>
    </w:rPr>
  </w:style>
  <w:style w:type="character" w:styleId="WW8Num15z0">
    <w:name w:val="WW8Num15z0"/>
    <w:qFormat/>
    <w:rPr>
      <w:b/>
      <w:bCs/>
    </w:rPr>
  </w:style>
  <w:style w:type="character" w:styleId="WW8Num14z0">
    <w:name w:val="WW8Num14z0"/>
    <w:qFormat/>
    <w:rPr>
      <w:b/>
    </w:rPr>
  </w:style>
  <w:style w:type="character" w:styleId="WW8Num13z0">
    <w:name w:val="WW8Num13z0"/>
    <w:qFormat/>
    <w:rPr>
      <w:b/>
    </w:rPr>
  </w:style>
  <w:style w:type="character" w:styleId="WW8Num12z0">
    <w:name w:val="WW8Num12z0"/>
    <w:qFormat/>
    <w:rPr>
      <w:b/>
    </w:rPr>
  </w:style>
  <w:style w:type="character" w:styleId="WW8Num11z0">
    <w:name w:val="WW8Num11z0"/>
    <w:qFormat/>
    <w:rPr>
      <w:b/>
    </w:rPr>
  </w:style>
  <w:style w:type="character" w:styleId="WW8Num10z0">
    <w:name w:val="WW8Num10z0"/>
    <w:qFormat/>
    <w:rPr>
      <w:b w:val="false"/>
      <w:bCs/>
    </w:rPr>
  </w:style>
  <w:style w:type="character" w:styleId="WW8Num9z0">
    <w:name w:val="WW8Num9z0"/>
    <w:qFormat/>
    <w:rPr>
      <w:b/>
      <w:color w:val="000000"/>
    </w:rPr>
  </w:style>
  <w:style w:type="character" w:styleId="WW8Num8z0">
    <w:name w:val="WW8Num8z0"/>
    <w:qFormat/>
    <w:rPr>
      <w:b w:val="false"/>
      <w:bCs/>
    </w:rPr>
  </w:style>
  <w:style w:type="character" w:styleId="WW8Num7z0">
    <w:name w:val="WW8Num7z0"/>
    <w:qFormat/>
    <w:rPr>
      <w:b/>
      <w:color w:val="000000"/>
    </w:rPr>
  </w:style>
  <w:style w:type="character" w:styleId="WW8Num6z0">
    <w:name w:val="WW8Num6z0"/>
    <w:qFormat/>
    <w:rPr>
      <w:b/>
    </w:rPr>
  </w:style>
  <w:style w:type="character" w:styleId="WW8Num5z0">
    <w:name w:val="WW8Num5z0"/>
    <w:qFormat/>
    <w:rPr>
      <w:b/>
      <w:color w:val="000000"/>
    </w:rPr>
  </w:style>
  <w:style w:type="character" w:styleId="WW8Num4z1">
    <w:name w:val="WW8Num4z1"/>
    <w:qFormat/>
    <w:rPr>
      <w:rFonts w:ascii="Arial" w:hAnsi="Arial" w:eastAsia="Verdana" w:cs="Arial"/>
      <w:b/>
      <w:bCs w:val="false"/>
      <w:i w:val="false"/>
      <w:iCs w:val="false"/>
      <w:caps w:val="false"/>
      <w:smallCaps w:val="false"/>
      <w:strike w:val="false"/>
      <w:dstrike w:val="false"/>
      <w:color w:val="000000"/>
      <w:spacing w:val="0"/>
      <w:w w:val="100"/>
      <w:sz w:val="19"/>
      <w:szCs w:val="19"/>
      <w:u w:val="none"/>
    </w:rPr>
  </w:style>
  <w:style w:type="character" w:styleId="WW8Num4z0">
    <w:name w:val="WW8Num4z0"/>
    <w:qFormat/>
    <w:rPr>
      <w:rFonts w:ascii="Verdana" w:hAnsi="Verdana" w:eastAsia="Verdana" w:cs="Verdana"/>
      <w:b/>
      <w:bCs/>
      <w:i w:val="false"/>
      <w:iCs w:val="false"/>
      <w:caps w:val="false"/>
      <w:smallCaps w:val="false"/>
      <w:strike w:val="false"/>
      <w:dstrike w:val="false"/>
      <w:color w:val="000000"/>
      <w:spacing w:val="0"/>
      <w:w w:val="100"/>
      <w:sz w:val="19"/>
      <w:szCs w:val="19"/>
      <w:u w:val="none"/>
    </w:rPr>
  </w:style>
  <w:style w:type="character" w:styleId="WW8Num3z0">
    <w:name w:val="WW8Num3z0"/>
    <w:qFormat/>
    <w:rPr>
      <w:b/>
    </w:rPr>
  </w:style>
  <w:style w:type="character" w:styleId="WW8Num1z0">
    <w:name w:val="WW8Num1z0"/>
    <w:qFormat/>
    <w:rPr>
      <w:rFonts w:ascii="Arial" w:hAnsi="Arial" w:cs="Arial"/>
      <w:b w:val="false"/>
      <w:i w:val="false"/>
      <w:strike w:val="false"/>
      <w:dstrike w:val="false"/>
      <w:color w:val="000000"/>
      <w:sz w:val="22"/>
      <w:szCs w:val="22"/>
      <w:u w:val="non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rmalWeb">
    <w:name w:val="Normal (Web)"/>
    <w:basedOn w:val="Normal"/>
    <w:link w:val="NormalnyWebZnak"/>
    <w:semiHidden/>
    <w:unhideWhenUsed/>
    <w:qFormat/>
    <w:rsid w:val="0097677f"/>
    <w:pPr>
      <w:spacing w:beforeAutospacing="1" w:afterAutospacing="1"/>
      <w:jc w:val="both"/>
    </w:pPr>
    <w:rPr>
      <w:rFonts w:eastAsia="Calibri"/>
      <w:sz w:val="20"/>
      <w:szCs w:val="20"/>
    </w:rPr>
  </w:style>
  <w:style w:type="paragraph" w:styleId="Przypisdolny">
    <w:name w:val="Footnote Text"/>
    <w:basedOn w:val="Normal"/>
    <w:link w:val="TekstprzypisudolnegoZnak"/>
    <w:semiHidden/>
    <w:unhideWhenUsed/>
    <w:rsid w:val="0097677f"/>
    <w:pPr/>
    <w:rPr>
      <w:rFonts w:ascii="Tahoma" w:hAnsi="Tahoma" w:eastAsia="Calibri"/>
      <w:sz w:val="20"/>
      <w:szCs w:val="20"/>
    </w:rPr>
  </w:style>
  <w:style w:type="paragraph" w:styleId="Annotationtext">
    <w:name w:val="annotation text"/>
    <w:basedOn w:val="Normal"/>
    <w:link w:val="TekstkomentarzaZnak"/>
    <w:uiPriority w:val="99"/>
    <w:semiHidden/>
    <w:unhideWhenUsed/>
    <w:qFormat/>
    <w:rsid w:val="0097677f"/>
    <w:pPr/>
    <w:rPr>
      <w:sz w:val="20"/>
      <w:szCs w:val="20"/>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97677f"/>
    <w:pPr>
      <w:tabs>
        <w:tab w:val="clear" w:pos="709"/>
        <w:tab w:val="center" w:pos="4536" w:leader="none"/>
        <w:tab w:val="right" w:pos="9072" w:leader="none"/>
      </w:tabs>
    </w:pPr>
    <w:rPr/>
  </w:style>
  <w:style w:type="paragraph" w:styleId="Stopka">
    <w:name w:val="Footer"/>
    <w:basedOn w:val="Normal"/>
    <w:link w:val="StopkaZnak"/>
    <w:uiPriority w:val="99"/>
    <w:semiHidden/>
    <w:unhideWhenUsed/>
    <w:rsid w:val="0097677f"/>
    <w:pPr>
      <w:tabs>
        <w:tab w:val="clear" w:pos="709"/>
        <w:tab w:val="center" w:pos="4536" w:leader="none"/>
        <w:tab w:val="right" w:pos="9072" w:leader="none"/>
      </w:tabs>
    </w:pPr>
    <w:rPr/>
  </w:style>
  <w:style w:type="paragraph" w:styleId="Tytu">
    <w:name w:val="Title"/>
    <w:basedOn w:val="Normal"/>
    <w:link w:val="TytuZnak"/>
    <w:qFormat/>
    <w:rsid w:val="0097677f"/>
    <w:pPr>
      <w:jc w:val="center"/>
    </w:pPr>
    <w:rPr>
      <w:rFonts w:ascii="Arial" w:hAnsi="Arial"/>
      <w:b/>
      <w:sz w:val="22"/>
      <w:szCs w:val="20"/>
    </w:rPr>
  </w:style>
  <w:style w:type="paragraph" w:styleId="Annotationsubject">
    <w:name w:val="annotation subject"/>
    <w:basedOn w:val="Annotationtext"/>
    <w:next w:val="Annotationtext"/>
    <w:link w:val="TematkomentarzaZnak"/>
    <w:uiPriority w:val="99"/>
    <w:semiHidden/>
    <w:unhideWhenUsed/>
    <w:qFormat/>
    <w:rsid w:val="0097677f"/>
    <w:pPr/>
    <w:rPr>
      <w:b/>
      <w:bCs/>
    </w:rPr>
  </w:style>
  <w:style w:type="paragraph" w:styleId="BalloonText">
    <w:name w:val="Balloon Text"/>
    <w:basedOn w:val="Normal"/>
    <w:link w:val="TekstdymkaZnak"/>
    <w:uiPriority w:val="99"/>
    <w:semiHidden/>
    <w:unhideWhenUsed/>
    <w:qFormat/>
    <w:rsid w:val="0097677f"/>
    <w:pPr/>
    <w:rPr>
      <w:rFonts w:ascii="Tahoma" w:hAnsi="Tahoma" w:cs="Tahoma"/>
      <w:sz w:val="16"/>
      <w:szCs w:val="16"/>
    </w:rPr>
  </w:style>
  <w:style w:type="paragraph" w:styleId="NoSpacing">
    <w:name w:val="No Spacing"/>
    <w:uiPriority w:val="1"/>
    <w:qFormat/>
    <w:rsid w:val="0097677f"/>
    <w:pPr>
      <w:widowControl/>
      <w:suppressAutoHyphens w:val="true"/>
      <w:bidi w:val="0"/>
      <w:spacing w:before="0" w:after="0"/>
      <w:jc w:val="left"/>
    </w:pPr>
    <w:rPr>
      <w:rFonts w:ascii="Times New Roman" w:hAnsi="Times New Roman" w:eastAsia="SimSun" w:cs="Times New Roman"/>
      <w:color w:val="auto"/>
      <w:kern w:val="0"/>
      <w:sz w:val="24"/>
      <w:szCs w:val="24"/>
      <w:lang w:val="pl-PL" w:eastAsia="zh-CN" w:bidi="ar-SA"/>
    </w:rPr>
  </w:style>
  <w:style w:type="paragraph" w:styleId="ListParagraph">
    <w:name w:val="List Paragraph"/>
    <w:basedOn w:val="Normal"/>
    <w:link w:val="AkapitzlistZnak"/>
    <w:uiPriority w:val="34"/>
    <w:qFormat/>
    <w:rsid w:val="0097677f"/>
    <w:pPr>
      <w:ind w:left="708" w:hanging="0"/>
    </w:pPr>
    <w:rPr>
      <w:rFonts w:eastAsia="Calibri"/>
    </w:rPr>
  </w:style>
  <w:style w:type="paragraph" w:styleId="Pkt" w:customStyle="1">
    <w:name w:val="pkt"/>
    <w:basedOn w:val="Normal"/>
    <w:link w:val="PktZnak"/>
    <w:semiHidden/>
    <w:qFormat/>
    <w:rsid w:val="0097677f"/>
    <w:pPr>
      <w:spacing w:before="60" w:after="60"/>
      <w:ind w:left="851" w:hanging="295"/>
      <w:jc w:val="both"/>
    </w:pPr>
    <w:rPr>
      <w:rFonts w:eastAsia="Calibri"/>
      <w:szCs w:val="20"/>
    </w:rPr>
  </w:style>
  <w:style w:type="paragraph" w:styleId="Arimr" w:customStyle="1">
    <w:name w:val="arimr"/>
    <w:basedOn w:val="Normal"/>
    <w:semiHidden/>
    <w:qFormat/>
    <w:rsid w:val="0097677f"/>
    <w:pPr>
      <w:widowControl w:val="false"/>
      <w:snapToGrid w:val="false"/>
      <w:spacing w:lineRule="auto" w:line="360"/>
    </w:pPr>
    <w:rPr>
      <w:szCs w:val="20"/>
      <w:lang w:val="en-US"/>
    </w:rPr>
  </w:style>
  <w:style w:type="paragraph" w:styleId="Teksttreci1" w:customStyle="1">
    <w:name w:val="Tekst treści"/>
    <w:basedOn w:val="Normal"/>
    <w:link w:val="Teksttreci"/>
    <w:semiHidden/>
    <w:qFormat/>
    <w:rsid w:val="0097677f"/>
    <w:pPr>
      <w:shd w:val="clear" w:color="auto" w:fill="FFFFFF"/>
      <w:spacing w:lineRule="atLeast" w:line="0"/>
      <w:ind w:hanging="1700"/>
    </w:pPr>
    <w:rPr>
      <w:rFonts w:ascii="Verdana" w:hAnsi="Verdana" w:eastAsia="Verdana"/>
      <w:sz w:val="19"/>
      <w:szCs w:val="19"/>
    </w:rPr>
  </w:style>
  <w:style w:type="paragraph" w:styleId="Teksttreci41" w:customStyle="1">
    <w:name w:val="Tekst treści (4)"/>
    <w:basedOn w:val="Normal"/>
    <w:link w:val="Teksttreci4"/>
    <w:semiHidden/>
    <w:qFormat/>
    <w:rsid w:val="0097677f"/>
    <w:pPr>
      <w:shd w:val="clear" w:color="auto" w:fill="FFFFFF"/>
      <w:spacing w:lineRule="atLeast" w:line="0" w:before="240" w:after="240"/>
      <w:ind w:hanging="1420"/>
      <w:jc w:val="both"/>
    </w:pPr>
    <w:rPr>
      <w:rFonts w:ascii="Verdana" w:hAnsi="Verdana" w:eastAsia="Verdana"/>
      <w:sz w:val="19"/>
      <w:szCs w:val="19"/>
    </w:rPr>
  </w:style>
  <w:style w:type="paragraph" w:styleId="BodyTextIndent2">
    <w:name w:val="Body Text Indent 2"/>
    <w:basedOn w:val="Normal"/>
    <w:link w:val="Tekstpodstawowywcity2Znak1"/>
    <w:semiHidden/>
    <w:unhideWhenUsed/>
    <w:qFormat/>
    <w:rsid w:val="004332f5"/>
    <w:pPr>
      <w:spacing w:lineRule="auto" w:line="480" w:before="100" w:after="120"/>
      <w:ind w:left="283" w:hanging="0"/>
    </w:pPr>
    <w:rPr>
      <w:rFonts w:ascii="Calibri" w:hAnsi="Calibri"/>
      <w:sz w:val="20"/>
      <w:szCs w:val="20"/>
    </w:rPr>
  </w:style>
  <w:style w:type="paragraph" w:styleId="DocumentMap">
    <w:name w:val="Document Map"/>
    <w:basedOn w:val="Normal"/>
    <w:link w:val="MapadokumentuZnak"/>
    <w:uiPriority w:val="99"/>
    <w:semiHidden/>
    <w:unhideWhenUsed/>
    <w:qFormat/>
    <w:rsid w:val="00ec7e4d"/>
    <w:pPr/>
    <w:rPr>
      <w:rFonts w:ascii="Tahoma" w:hAnsi="Tahoma" w:cs="Tahoma"/>
      <w:sz w:val="16"/>
      <w:szCs w:val="16"/>
    </w:rPr>
  </w:style>
  <w:style w:type="paragraph" w:styleId="Tekstpodstawowywcity2">
    <w:name w:val="Tekst podstawowy wcięty 2"/>
    <w:basedOn w:val="Normal"/>
    <w:qFormat/>
    <w:pPr>
      <w:spacing w:lineRule="auto" w:line="480" w:before="100" w:after="120"/>
      <w:ind w:left="283" w:hanging="0"/>
    </w:pPr>
    <w:rPr>
      <w:rFonts w:ascii="Calibri" w:hAnsi="Calibri" w:cs="Calibri"/>
    </w:rPr>
  </w:style>
  <w:style w:type="paragraph" w:styleId="Tematkomentarza">
    <w:name w:val="Temat komentarza"/>
    <w:qFormat/>
    <w:pPr>
      <w:widowControl/>
      <w:suppressAutoHyphens w:val="true"/>
      <w:bidi w:val="0"/>
      <w:spacing w:before="0" w:after="0"/>
      <w:jc w:val="left"/>
    </w:pPr>
    <w:rPr>
      <w:rFonts w:ascii="Calibri" w:hAnsi="Calibri" w:eastAsia="Calibri" w:cs="Times New Roman"/>
      <w:b/>
      <w:bCs/>
      <w:color w:val="auto"/>
      <w:kern w:val="0"/>
      <w:sz w:val="20"/>
      <w:szCs w:val="20"/>
      <w:lang w:val="pl-PL" w:eastAsia="pl-PL" w:bidi="ar-SA"/>
    </w:rPr>
  </w:style>
  <w:style w:type="paragraph" w:styleId="Tekstdymka">
    <w:name w:val="Tekst dymka"/>
    <w:basedOn w:val="Normal"/>
    <w:qFormat/>
    <w:pPr/>
    <w:rPr>
      <w:rFonts w:ascii="Tahoma" w:hAnsi="Tahoma" w:cs="Tahoma"/>
      <w:sz w:val="16"/>
      <w:szCs w:val="16"/>
    </w:rPr>
  </w:style>
  <w:style w:type="paragraph" w:styleId="Akapitzlist">
    <w:name w:val="Akapit z listą"/>
    <w:basedOn w:val="Normal"/>
    <w:qFormat/>
    <w:pPr>
      <w:ind w:left="708" w:hanging="0"/>
    </w:pPr>
    <w:rPr>
      <w:rFonts w:eastAsia="Calibri"/>
    </w:rPr>
  </w:style>
  <w:style w:type="paragraph" w:styleId="Tekstkomentarza">
    <w:name w:val="Tekst komentarza"/>
    <w:basedOn w:val="Normal"/>
    <w:qFormat/>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LibreOffice/7.3.0.3$Windows_X86_64 LibreOffice_project/0f246aa12d0eee4a0f7adcefbf7c878fc2238db3</Application>
  <AppVersion>15.0000</AppVersion>
  <Pages>22</Pages>
  <Words>6600</Words>
  <Characters>43189</Characters>
  <CharactersWithSpaces>49601</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dc:description/>
  <dc:language>pl-PL</dc:language>
  <cp:lastModifiedBy/>
  <cp:lastPrinted>2022-04-21T15:09:40Z</cp:lastPrinted>
  <dcterms:modified xsi:type="dcterms:W3CDTF">2022-04-22T12:47:04Z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