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1FDE" w14:textId="77777777" w:rsidR="00A27CE9" w:rsidRDefault="00A27CE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05882AA4" w14:textId="0CC3C2AD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Wartość niniejszego zamówienia nie przekracza równowartości kwoty 130 000 złotych zgodnie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  <w:t xml:space="preserve">z art. 2 ust. 1 pkt 1 ustawy z dnia 11 września 2019  r. - Prawo zamówień publicznych (Dz. U. 2021 poz. 1129 </w:t>
      </w:r>
      <w:proofErr w:type="spellStart"/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.)</w:t>
      </w:r>
    </w:p>
    <w:p w14:paraId="53D87DBD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UMOWA NR ....../2021 (Wzór)</w:t>
      </w:r>
    </w:p>
    <w:p w14:paraId="335CA34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40F57EE0" w14:textId="77777777" w:rsidR="003722F1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dniu …………………………………… 2021 r. w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Olszewie - Borkach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pomiędzy </w:t>
      </w:r>
      <w:r w:rsidR="003722F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Gminą Olszewo - Borki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siedzibą w 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07-415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Olszewo - Borki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,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ul. W. Broniewskiego 13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 xml:space="preserve">NIP  </w:t>
      </w:r>
      <w:bookmarkStart w:id="0" w:name="_Hlk85792082"/>
      <w:r w:rsidR="003722F1" w:rsidRPr="003722F1">
        <w:rPr>
          <w:rFonts w:ascii="Arial Narrow" w:eastAsia="Calibri" w:hAnsi="Arial Narrow" w:cs="Times New Roman"/>
        </w:rPr>
        <w:t>758-212-35-65</w:t>
      </w:r>
      <w:r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</w:t>
      </w:r>
      <w:r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bookmarkEnd w:id="0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reprezentowan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ą przez:</w:t>
      </w:r>
    </w:p>
    <w:p w14:paraId="03F10961" w14:textId="05D4F0D4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Wójta Gminy – Anetę Katarzynę </w:t>
      </w:r>
      <w:proofErr w:type="spellStart"/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Larent</w:t>
      </w:r>
      <w:proofErr w:type="spellEnd"/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>przy kontrasygnacie Skarbnika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Gminy – Grażyny Szabłowskiej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zwanym w dalszej treści umowy „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Zamawiającym”                                                                            </w:t>
      </w:r>
    </w:p>
    <w:p w14:paraId="6EC24C92" w14:textId="77777777" w:rsidR="003722F1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 </w:t>
      </w:r>
    </w:p>
    <w:p w14:paraId="4321CC69" w14:textId="5527B11B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…………………………..działająca/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cy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pod firmą ………………………………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 siedzibą w……………………………………… NIP…………………………………</w:t>
      </w:r>
    </w:p>
    <w:p w14:paraId="02ABA81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zarejestrowanym w ………………………</w:t>
      </w:r>
    </w:p>
    <w:p w14:paraId="0E5C734B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zwaną w dalszej treści umowy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„Wykonawcą"</w:t>
      </w:r>
    </w:p>
    <w:p w14:paraId="0BBFBE2C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została zawarta umowa o następującej treści:</w:t>
      </w:r>
    </w:p>
    <w:p w14:paraId="55EF51C2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60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pacing w:val="60"/>
          <w:sz w:val="24"/>
          <w:szCs w:val="24"/>
          <w:lang w:eastAsia="pl-PL"/>
        </w:rPr>
        <w:t>§1</w:t>
      </w:r>
    </w:p>
    <w:p w14:paraId="59206D05" w14:textId="35E95915" w:rsidR="0017053B" w:rsidRPr="0017053B" w:rsidRDefault="008E2C79" w:rsidP="0017053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zleca, a Wykonawca przyjmuje do realizacji zamówienie publiczne </w:t>
      </w:r>
      <w:r w:rsidR="003722F1">
        <w:rPr>
          <w:rFonts w:ascii="Arial Narrow" w:eastAsia="Times New Roman" w:hAnsi="Arial Narrow" w:cs="Times New Roman"/>
          <w:sz w:val="24"/>
          <w:szCs w:val="24"/>
          <w:lang w:eastAsia="pl-PL"/>
        </w:rPr>
        <w:t>na opracowanie dokumentacji projektowej dla potrzeb</w:t>
      </w:r>
      <w:r w:rsidRPr="008E2C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bookmarkStart w:id="1" w:name="_Hlk86054441"/>
      <w:r w:rsidR="0017053B"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C42CCD">
        <w:rPr>
          <w:rFonts w:ascii="Arial Narrow" w:eastAsia="Times New Roman" w:hAnsi="Arial Narrow" w:cs="Arial"/>
          <w:b/>
          <w:sz w:val="24"/>
          <w:szCs w:val="24"/>
          <w:lang w:eastAsia="pl-PL"/>
        </w:rPr>
        <w:t>Przebudowy</w:t>
      </w:r>
      <w:r w:rsidR="00D0147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drogi gminnej Żebry Ostrowy – Stepna Stara</w:t>
      </w:r>
      <w:r w:rsidR="0017053B"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” </w:t>
      </w:r>
      <w:bookmarkEnd w:id="1"/>
      <w:r w:rsidR="0017053B" w:rsidRPr="0017053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związane z wykonaniem usługi polegającej na: </w:t>
      </w:r>
    </w:p>
    <w:p w14:paraId="4C034816" w14:textId="77777777" w:rsidR="0017053B" w:rsidRPr="0017053B" w:rsidRDefault="0017053B" w:rsidP="00170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4F143B8" w14:textId="0DEB6B49" w:rsidR="0017053B" w:rsidRPr="0017053B" w:rsidRDefault="0017053B" w:rsidP="0017053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hAnsi="Arial Narrow" w:cs="Arial"/>
          <w:bCs/>
          <w:sz w:val="24"/>
          <w:szCs w:val="24"/>
        </w:rPr>
      </w:pPr>
      <w:r w:rsidRPr="0017053B">
        <w:rPr>
          <w:rFonts w:ascii="Arial Narrow" w:hAnsi="Arial Narrow" w:cs="Arial"/>
          <w:b/>
          <w:sz w:val="24"/>
          <w:szCs w:val="24"/>
        </w:rPr>
        <w:t>wykonaniu dokumentacji projektowej</w:t>
      </w:r>
      <w:r w:rsidRPr="0017053B">
        <w:rPr>
          <w:rFonts w:ascii="Arial Narrow" w:hAnsi="Arial Narrow" w:cs="Arial"/>
          <w:sz w:val="24"/>
          <w:szCs w:val="24"/>
        </w:rPr>
        <w:t xml:space="preserve"> wraz </w:t>
      </w:r>
      <w:r w:rsidRPr="0017053B">
        <w:rPr>
          <w:rFonts w:ascii="Arial Narrow" w:hAnsi="Arial Narrow" w:cs="Arial"/>
          <w:bCs/>
          <w:sz w:val="24"/>
          <w:szCs w:val="24"/>
        </w:rPr>
        <w:t xml:space="preserve">z materiałami geodezyjnymi </w:t>
      </w:r>
      <w:r w:rsidR="003722F1">
        <w:rPr>
          <w:rFonts w:ascii="Arial Narrow" w:hAnsi="Arial Narrow" w:cs="Arial"/>
          <w:bCs/>
          <w:sz w:val="24"/>
          <w:szCs w:val="24"/>
        </w:rPr>
        <w:t xml:space="preserve">dla potrzeb uzyskania </w:t>
      </w:r>
      <w:r w:rsidRPr="0017053B">
        <w:rPr>
          <w:rFonts w:ascii="Arial Narrow" w:hAnsi="Arial Narrow" w:cs="Arial"/>
          <w:b/>
          <w:sz w:val="24"/>
          <w:szCs w:val="24"/>
          <w:u w:val="single"/>
        </w:rPr>
        <w:t xml:space="preserve">decyzji o </w:t>
      </w:r>
      <w:r w:rsidR="0074611B">
        <w:rPr>
          <w:rFonts w:ascii="Arial Narrow" w:hAnsi="Arial Narrow" w:cs="Arial"/>
          <w:b/>
          <w:sz w:val="24"/>
          <w:szCs w:val="24"/>
          <w:u w:val="single"/>
        </w:rPr>
        <w:t>pozwoleniu na budowę</w:t>
      </w:r>
      <w:r w:rsidR="00A27CE9">
        <w:rPr>
          <w:rFonts w:ascii="Arial Narrow" w:hAnsi="Arial Narrow" w:cs="Arial"/>
          <w:b/>
          <w:sz w:val="24"/>
          <w:szCs w:val="24"/>
          <w:u w:val="single"/>
        </w:rPr>
        <w:t xml:space="preserve"> / zgłoszenia robót nie wymagających pozwolenia na budowę</w:t>
      </w:r>
      <w:r w:rsidR="0074611B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17053B">
        <w:rPr>
          <w:rFonts w:ascii="Arial Narrow" w:hAnsi="Arial Narrow" w:cs="Arial"/>
          <w:sz w:val="24"/>
          <w:szCs w:val="24"/>
        </w:rPr>
        <w:t>na:</w:t>
      </w:r>
    </w:p>
    <w:p w14:paraId="218A12E0" w14:textId="1353234A" w:rsidR="008E2C79" w:rsidRPr="008E2C79" w:rsidRDefault="00D01470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Przebudowy drogi gminnej Żebry Ostrowy – Stepna Stara</w:t>
      </w:r>
      <w:r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” </w:t>
      </w:r>
      <w:r w:rsidR="008E2C79"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 także opracowanie przedmiarów i kosztorysów inwestorskich oraz specyfikacji technicznych niezbędnych do udzielenia przez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Gminę Olszewo - Borki</w:t>
      </w:r>
      <w:r w:rsidR="008E2C79"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zamówienia na realizacje robót budowlanych objętych pozwoleniem w przedmiocie umowy. </w:t>
      </w:r>
    </w:p>
    <w:p w14:paraId="4902DD63" w14:textId="77777777" w:rsidR="008E2C79" w:rsidRPr="008E2C79" w:rsidRDefault="008E2C79" w:rsidP="00C81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udzielaniu odpowiedzi na pytania w trakcie postępowania o zamówienie publiczne na wykonanie robót budowlanych realizowanych na podstawie Dokumentacji projektowej oraz dokonywaniu ewentualnych zmian Dokumentacji projektowej, których konieczność będzie wynikać z zadawanych pytań i udzielanych odpowiedzi, </w:t>
      </w:r>
    </w:p>
    <w:p w14:paraId="0DF3F9C8" w14:textId="77777777" w:rsidR="008E2C79" w:rsidRPr="008E2C79" w:rsidRDefault="008E2C79" w:rsidP="00C81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sprawowaniu, zgodnie z ustawą z dnia 7 lipca 1994 r. - Prawo budowlane (</w:t>
      </w:r>
      <w:hyperlink r:id="rId5" w:anchor="/act/16796118/2395030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Dz.U.2018.1202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zm.) nadzoru autorskiego nad robotami budowlanymi realizowanymi na podstawie Dokumentacji projektowej, zwanej w dalszej części umowy łącznie "Przedmiotem Umowy". </w:t>
      </w:r>
    </w:p>
    <w:p w14:paraId="63C226D3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585D32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winno zawierać:</w:t>
      </w:r>
    </w:p>
    <w:p w14:paraId="1AFC1A43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koncepcji zagospodarowania terenu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wraz z propozycją zastosowanych rozwiązań konstrukcyjno-materiałowych (przekroje podłużne i poprzeczne) i przedłożenie jej do akceptacji Zamawiającego. Koncepcja planu zagospodarowania terenu powinna zawierać naniesione na podkłady mapowe rozwiązania geometrii drogi w tym rozwiązania elementów drogi, zaznaczone elementy infrastruktury technicznej będące w kolizji ze stanem projektowanym wraz z wstępną propozycją usunięcia tych kolizji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1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.; </w:t>
      </w:r>
    </w:p>
    <w:p w14:paraId="548840A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uzyskanie aktualnych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podkładów geodezyjnych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(map do celów projektowych) niezbędnych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do opracowania projektu budowlanego opracowanych zgodnie z obowiązującymi przepisami. Granice należy ustalić zgodnie z procedurą określoną w rozporządzeniu Ministra Rozwoju Regionalnego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i Budownictwa  w sprawie ewidencji gruntów i budynków z dnia 29 marca 2001 r. (Dz.U.2016.1034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zm.).</w:t>
      </w:r>
    </w:p>
    <w:p w14:paraId="0A25F981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dokumentacja geotechniczna wymagana prawem w zakresie przedmiotu umowy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6DE1765E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uzyskanie pozwolenia wodnoprawnego w imieniu Zamawiającego - jeżeli wymagają tego przepisy;</w:t>
      </w:r>
    </w:p>
    <w:p w14:paraId="7D86F04D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decyzji środowiskowej w imieniu Zamawiającego - jeżeli wymagają tego przepisy;</w:t>
      </w:r>
    </w:p>
    <w:p w14:paraId="3CBDB96D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w imieniu Zamawiającego decyzji o ustaleniu lokalizacji inwestycji celu publicznego- jeżeli wymagają tego przepisy;</w:t>
      </w:r>
    </w:p>
    <w:p w14:paraId="557F6363" w14:textId="212A2825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kompletnego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projektu budowlanego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łącznie ze wszystkimi załącznikami, decyzjami, opiniami i uzgodnieniami, warunkującymi otrzymanie decyzji o pozwoleniu na budowę zgodnie z obowiązującymi w tym zakresie przepisami, w szczególności w oparciu o przepisy ustawy 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Dz.U. z 2020, poz. 1333), rozporządzeniem Ministra Transportu i Gospodarki Morskiej z dnia 30 maja 2000 r. w sprawie warunków technicznych jakim powinny odpowiadać drogowe obiekty inżynierskie i ich usytuowanie (Dz.U. z 2000, poz. 735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zmianami), wiedzą i zasadami sztuki budowlanej. Dokumentacja techniczna ma być opracowana zgodnie z rozporządzeniem Ministra Infrastruktury z dnia 2 września 2004 r. w sprawie szczegółowego zakresu i formy dokumentacji projektowej, specyfikacji technicznych wykonania i odbioru robót budowlanych oraz programu funkcjonalno-użytkowego (Dz. U. z 2013, poz. 1129) oraz zgodnie z rozporządzeniem Ministra Rozwoju z dnia 11 września 2020 r. w sprawie szczegółowego zakresu i formy projektu budowlanego (Dz. U. z 2020, poz. 1609) rozporządzeniem Ministra Transportu i Gospodarki Morskiej z dnia 2 marca 1999 r. w sprawie warunków technicznych, jakim powinny odpowiadać drogi publiczne i ich usytuowanie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hyperlink r:id="rId6" w:anchor="/act/16835362/1997557?keyword=warunk%C3%B3w%20technicznych%20jakie%20powinny%20odpowiada%C4%87%20drogowe%20obiekty%20in%C5%BCynieryjne%20i%20ich%20usytuowanie&amp;cm=STOP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Dz. U. z 2016, poz.124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zm.), wraz z opiniami, uzgodnieniami wymaganymi przepisami szczególnymi 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5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.; </w:t>
      </w:r>
    </w:p>
    <w:p w14:paraId="1314B02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Uzyskanie wszelkich decyzji i uzgodnień z gestorami ewentualnych sieci,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tym wykonanie wszelkich projektów branżowych z ewentualnym umieszczeniem urządzeń obcych poza jezdnią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5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BB74E58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projektu technicznego na przebudowę drogi powiatowej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w ilości 4 egz.;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62454EF2" w14:textId="084BE64B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przedmiarów i kosztorysów inwestorskich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niezbędnych do udzielenia przez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Gminę Olszewo - Borki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zamówienia na realizację robót budowlanych będących przedmiotem umowy, zgodnie z rozporządzeniem Ministra Infrastruktury dnia 18 maja 2004r.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funkcjonalno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 użytkowym (Dz. U. 2004 poz. 1389z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 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17F296F9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kosztorys ofertowy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przebudowę drogi powiatowej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– 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+ wersja elektroniczna w formacie xls.</w:t>
      </w:r>
    </w:p>
    <w:p w14:paraId="50968800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specyfikacje techniczne wykonania i odbioru robót budowlanych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objętych przedmiotem zamówienia, sporządzone zgodnie z rozporządzeniem Ministra Infrastruktury z dnia 2 września 2004 r. w sprawie szczegółowego zakresu i formy dokumentacji projektowej, specyfikacji technicznych wykonania i odbioru robót budowlanych oraz programu funkcjonalno- użytkowego (Dz. U. 2013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poz. 1129)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2 egz.,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39EC5505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zatwierdzony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projekt stałej organizacji ruchu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4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3A8685A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przygotowanie przez Wykonawcę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kompletnego wniosku i uzyskanie decyzji o pozwoleniu na budowę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terminie określonym w § 6 umowy; </w:t>
      </w:r>
    </w:p>
    <w:p w14:paraId="55C2DDB1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konieczności etapowania robót przez Zamawiającego Wykonawca opracuje przedmiary robót, kosztorysy inwestorskie oraz ofertowe dla wskazanego etapu robót.</w:t>
      </w:r>
    </w:p>
    <w:p w14:paraId="2FBFB0B5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7EAEEB0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Gdziekolwiek w Umowie przywołano konkretne przepisy prawa, wytyczne, instrukcje, normy, itp. należy brać pod uwagę ich najnowsze wydania.</w:t>
      </w:r>
    </w:p>
    <w:p w14:paraId="3AD3B51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6D74DC8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Egzemplarze wymienionych powyżej opracowań muszą być oprawione w sposób uniemożliwiający ich dekompletację. </w:t>
      </w:r>
    </w:p>
    <w:p w14:paraId="6CCFD95B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Dokumentacja musi zawierać również 2 płyty CD zawierające całość opracowań w formie cyfrowej – wersja nieedytowalna (PDF) oraz edytowalna (DOC, DWG, XLS).</w:t>
      </w:r>
    </w:p>
    <w:p w14:paraId="7CD260E1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DDB9C70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Przedmiot zamówienia obejmuje ponadto: </w:t>
      </w:r>
    </w:p>
    <w:p w14:paraId="5D0D4289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wykonanie weryfikacji granic istniejącego pasa drogowego (przeprowadzenie procedury ustalenia granic ewidencyjnych na podstawie zgodnego oświadczenia stron);</w:t>
      </w:r>
    </w:p>
    <w:p w14:paraId="60BE7768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warunków technicznych oraz dokonanie uzgodnień niezbędnych do prawidłowego opracowania dokumentacji projektowej;</w:t>
      </w:r>
    </w:p>
    <w:p w14:paraId="05F7B15E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ma obowiązek zapewnić sprawdzenie projektu budowlanego pod względem zgodności z przepisami, w tym techniczno-budowlanymi, przez osobę posiadającą uprawnienia budowlane do projektowania bez ograniczeń w odpowiedniej specjalności - art.20 ust.2 ustawy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1333);</w:t>
      </w:r>
    </w:p>
    <w:p w14:paraId="0A5C1BCC" w14:textId="30C05400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kserokopie wszelkich uzyskanych warunków, uzgodnień i opinii należy na bieżąco przekazywać do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Urzędu Gminy w Olszewie - Borkach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terminach umożliwiających ewentualne skorzystanie z trybu odwoławczego. Natomiast oryginały uzgodnień Wykonawca zobowiązany jest przekazać Zamawiającemu wraz z przekazywaną kompletną dokumentacją; </w:t>
      </w:r>
    </w:p>
    <w:p w14:paraId="0AA320E0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dokonywanie uzupełnień lub wyjaśnień szczegółowych dotyczących opracowanej dokumentacji na każde żądanie Zamawiającego lub Wykonawcy realizującego roboty na podstawie tej dokumentacji, bez dodatkowych roszczeń finansowych; </w:t>
      </w:r>
    </w:p>
    <w:p w14:paraId="2F30FAF5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sprawowanie nadzoru autorskiego na żądanie Zamawiającego lub właściwego organu w zakresie: </w:t>
      </w:r>
    </w:p>
    <w:p w14:paraId="05184AB8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stwierdzania w toku wykonania robót budowlanych zgodności realizacji z projektem, </w:t>
      </w:r>
    </w:p>
    <w:p w14:paraId="0FF733C9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uzgadniania możliwości wprowadzenia rozwiązań zamiennych w stosunku do przewidzianych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projekcie, zgłoszonych przez kierownika budowy lub inspektora nadzoru inwestorskiego.</w:t>
      </w:r>
    </w:p>
    <w:p w14:paraId="198A6FAD" w14:textId="77777777" w:rsidR="008E2C79" w:rsidRPr="008E2C79" w:rsidRDefault="008E2C79" w:rsidP="00C81E71">
      <w:p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Nadzór autorski pełniony będzie od daty rozpoczęcia robót budowlanych do dnia zakończenia inwestycji tj. do ostatecznego odbioru robót budowlanych.</w:t>
      </w:r>
    </w:p>
    <w:p w14:paraId="6EEB0887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Koszty uzyskania wszelkich materiałów, warunków do projektowania i uzgodnień ponosi Wykonawca.</w:t>
      </w:r>
    </w:p>
    <w:p w14:paraId="49B3043A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3B5EF2C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Założenia projektowe: </w:t>
      </w:r>
    </w:p>
    <w:p w14:paraId="25A55D7A" w14:textId="2C507F4D" w:rsidR="008E2C79" w:rsidRPr="008E2C79" w:rsidRDefault="008E2C79" w:rsidP="00C81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Dokumentacja projektowa obejmuje wykonanie przebudowy drogi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gminnej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parametrach drogi klasy </w:t>
      </w:r>
      <w:r w:rsidR="00A27CE9">
        <w:rPr>
          <w:rFonts w:ascii="Arial Narrow" w:eastAsia="Times New Roman" w:hAnsi="Arial Narrow" w:cs="Arial"/>
          <w:sz w:val="24"/>
          <w:szCs w:val="24"/>
          <w:lang w:eastAsia="pl-PL"/>
        </w:rPr>
        <w:t>L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53FFD9C6" w14:textId="77777777" w:rsidR="008E2C79" w:rsidRPr="008E2C79" w:rsidRDefault="008E2C79" w:rsidP="00C81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Projekty przebudowy infrastruktury technicznej Wykonawca wykona, jeżeli kolizje wystąpią, zgodnie z warunkami technicznymi wydanymi przez odpowiedniego gestora sieci;</w:t>
      </w:r>
    </w:p>
    <w:p w14:paraId="19527393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zamówienia powinien odpowiadać, co do zakresu i formy przepisom Rozporządzenia Ministra Rozwoju z dnia 11 września 2020 r. w sprawie szczegółowego zakresu i formy projektu budowlanego (Dz. U. z 2020, poz. 1609). Na roboty wymagające zgodnie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przepisami prawa budowlanego uzyskania pozwoleń na budowę, Wykonawca realizujący zamówienie będzie zobowiązany do uzyskania wszelkich niezbędnych decyzji, postanowień i uzgodnień projektu pozwalających na wykonanie robót. </w:t>
      </w:r>
    </w:p>
    <w:p w14:paraId="0B287E6F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umowy należy wykonać zgodnie z powszechnie obowiązującymi przepisami prawa,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szczególności zgodnie z przepisami prawa budowlanego - Ustawa 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Dz.U. z 2020, poz. 1333); oraz przepisami wykonawczymi dotyczącymi projektowania, w tym warunkami określonymi w Rozporządzeniu Ministra Transportu i Gospodarki Morskiej z dnia 30 maja 2000 r. w sprawie warunków technicznych, jakimi powinny odpowiadać drogowe obiekty inżynierskie i ich usytuowanie (Dz.U.2000.63.735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zm.), Rozporządzeniu Ministra Transportu i Gospodarki Morskiej z dnia 2 marca 1999 r. w sprawie warunków technicznych, jakimi powinny odpowiadać drogi publiczne i ich usytuowanie (</w:t>
      </w:r>
      <w:hyperlink r:id="rId7" w:anchor="/act/16835362/1997557?keyword=warunk%C3%B3w%20technicznych%20jakie%20powinny%20odpowiada%C4%87%20drogowe%20obiekty%20in%C5%BCynieryjne%20i%20ich%20usytuowanie&amp;cm=STOP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Dz.U.2016.124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) oraz Rozporządzeniu Ministra Infrastruktury z dnia 23 września 2003 r. w sprawie szczegółowych warunków zarządzania ruchem na drogach oraz wykonywania nadzoru nad tym zarządzeniem (</w:t>
      </w:r>
      <w:hyperlink r:id="rId8" w:anchor="/act/17055495/2196678?keyword=warunk%C3%B3w%20zarz%C4%85dzania%20ruchem%20na%20drogach%20oraz%20wykonywania&amp;cm=SFIRST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Dz.U.2017.784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),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wytycznymi projektowania infrastruktury dla pieszych WR-D-41-3-01-2021.03.02 i WR-D-41-4-01p-2018.07.20.</w:t>
      </w:r>
    </w:p>
    <w:p w14:paraId="2B872C5C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 budowlany musi zawierać oświadczenie projektanta, jako osoby posiadającej uprawnienia budowlane bez ograniczeń w odpowiedniej specjalności, o sporządzeniu projektu budowlanego, zgodnie z obowiązującymi przepisami oraz zasadami wiedzy technicznej.</w:t>
      </w:r>
    </w:p>
    <w:p w14:paraId="7BBD9C8F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Wykonawca oświadcza, że posiada niezbędną wiedzę i odpowiednie kwalifikacje i uprawnienia, jeżeli obowiązujące prawo nakłada obowiązek posiadania takich uprawnień.</w:t>
      </w:r>
    </w:p>
    <w:p w14:paraId="342C23AB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czasie realizacji przedmiotu zamówienia Wykonawca ma obowiązek uzgadniać szczegółowe rozwiązania projektowe z Zamawiającym. </w:t>
      </w:r>
    </w:p>
    <w:p w14:paraId="1C612B9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2</w:t>
      </w:r>
    </w:p>
    <w:p w14:paraId="56D12859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Opis i warunki wykonania przedmiotu zamówienia.</w:t>
      </w:r>
    </w:p>
    <w:p w14:paraId="3105D3E5" w14:textId="77777777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Projekt dostarczony przez Wykonawcę będzie opracowany zgodnie z przepisami krajowymi wyłącznie w zakresie wymaganym dla uzyskania pozwolenia na budowę i wyłonienia wykonawcy w trybie ustawy o zamówieniach publicznych. Wszystkie konieczne uzupełnienia, niezbędne do opracowania dokumentacji projektowej będą wykonywane przez Wykonawcę w ramach ceny ofertowej.  </w:t>
      </w:r>
    </w:p>
    <w:p w14:paraId="479ED1CE" w14:textId="77777777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 wykonywaniu dokumentacji projektowej objętej zamówieniem Wykonawca obowiązany jest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do uwzględnienia wytycznych Zamawiającego i posiadanych przez Zamawiającego opracowań a także wytycznych projektowania infrastruktury dla pieszych WR-D-41-3-01-2021.03.02 i WR-D-41-4-01p-2018.07.20.</w:t>
      </w:r>
    </w:p>
    <w:p w14:paraId="32E3AEF8" w14:textId="60240A52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 należy przekazać w formie ułożonych tematycznie części opakowanych w sposób umożliwiający archiwizację w teczkach z rączką i zamkiem..</w:t>
      </w:r>
    </w:p>
    <w:p w14:paraId="63BC1F7B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Opakowanie powinno być opisane tytułem projektu z wyszczególnieniem zawartości i ilości egzemplarzy. </w:t>
      </w:r>
      <w:r w:rsidRPr="008E2C79">
        <w:rPr>
          <w:rFonts w:ascii="Arial Narrow" w:eastAsia="Calibri" w:hAnsi="Arial Narrow" w:cs="Times New Roman"/>
          <w:sz w:val="24"/>
          <w:szCs w:val="24"/>
        </w:rPr>
        <w:t xml:space="preserve">Projekty branżowe należy oprawić w oddzielne teczki. </w:t>
      </w:r>
    </w:p>
    <w:p w14:paraId="4310A526" w14:textId="77777777" w:rsidR="008E2C79" w:rsidRPr="008E2C79" w:rsidRDefault="008E2C79" w:rsidP="008E2C7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09C791F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3</w:t>
      </w:r>
    </w:p>
    <w:p w14:paraId="3DDF7DB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Wykaz czynności należących do zobowiązań Wykonawcy :</w:t>
      </w:r>
    </w:p>
    <w:p w14:paraId="41E5CAA3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Sprawowanie nadzoru autorskiego nieodpłatnie na żądanie inwestora lub właściwego organu zgodnie z prawem budowlanym między i innymi w zakresie:                                                      </w:t>
      </w:r>
    </w:p>
    <w:p w14:paraId="279BB92A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stwierdzania w toku wykonywania robot budowlanych zgodności realizacji z projektem,                                                                                                                       </w:t>
      </w:r>
    </w:p>
    <w:p w14:paraId="1C1B53F5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stwierdzenie zgodności realizacji inwestycji z dokumentacją projektową w zakresie rozwiązań geometrycznych, materiałowych i technologicznych,                                                           </w:t>
      </w:r>
    </w:p>
    <w:p w14:paraId="5F708D5B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opracowanie koniecznych uzasadnionych pisemnie zamiennych rozwiązań wykonawczych autoryzowanych przez projektantów branżowych w wypadku zaistnienia kolizji z uzbrojeniem technicznym i istniejącym zagospodarowaniem terenu nie przewidzianych w dokumentacji projektowej wg potrzeb w trakcie realizacji projektu,                                                                                                                        </w:t>
      </w:r>
    </w:p>
    <w:p w14:paraId="7BEBD477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wprowadzenie uzasadnionych pisemnie koniecznych korekt lub rysunków zamiennych w wypadku zaistnienia zmian w rozwiązaniach technologicznych przyjętych w dokumentacji podstawowej </w:t>
      </w:r>
      <w:r w:rsidRPr="008E2C79">
        <w:rPr>
          <w:rFonts w:ascii="Arial Narrow" w:eastAsia="Calibri" w:hAnsi="Arial Narrow" w:cs="Arial"/>
          <w:sz w:val="24"/>
          <w:szCs w:val="24"/>
        </w:rPr>
        <w:br/>
        <w:t xml:space="preserve">wg potrzeb,                                                                                                                       </w:t>
      </w:r>
    </w:p>
    <w:p w14:paraId="2142D577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wprowadzenie zmian, korekt w dokumentacji projektowej.</w:t>
      </w:r>
    </w:p>
    <w:p w14:paraId="1C03F001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Wszystkie niezbędne materiały, dokumenty, uzgodnienia niezbędne do wykonania przedmiotu umowy, a nie wymienione w § 1 jako zobowiązania Zamawiającego, Wykonawca uzyskuje własnym staraniem i na własny koszt.            </w:t>
      </w:r>
    </w:p>
    <w:p w14:paraId="5E1B0B90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jest zobowiązany nieodpłatnie do dokonania zmian, poprawek opracowywanej dokumentacji projektowej i innych dokumentach objętych niniejszą umową.</w:t>
      </w:r>
    </w:p>
    <w:p w14:paraId="4E976BCD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20F852B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4</w:t>
      </w:r>
    </w:p>
    <w:p w14:paraId="4874997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Osoby odpowiedzialne za realizację umowy ze strony:</w:t>
      </w:r>
    </w:p>
    <w:p w14:paraId="3C3031B6" w14:textId="632E7780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Wykonawcy jest: ………………………………..                                                                            Zamawiającego jest: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Jarosław </w:t>
      </w:r>
      <w:proofErr w:type="spellStart"/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Szurpicki</w:t>
      </w:r>
      <w:proofErr w:type="spellEnd"/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FEFF7E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5</w:t>
      </w:r>
    </w:p>
    <w:p w14:paraId="5405F1CB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Wynagrodzenie :</w:t>
      </w:r>
    </w:p>
    <w:p w14:paraId="3BB7DE4E" w14:textId="77777777" w:rsidR="009104C1" w:rsidRPr="009104C1" w:rsidRDefault="008E2C79" w:rsidP="0091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Wynagrodzenie ryczałtowe za wykonanie przedmiotu umowy strony ustalają zgodnie z ofertą Wykonawcy na kwotę łącznie 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…………..PLN brutto (słownie: …………….PLN)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2E567F2A" w14:textId="6DA05A5F" w:rsidR="008E2C79" w:rsidRPr="008E2C79" w:rsidRDefault="008E2C79" w:rsidP="0091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6</w:t>
      </w:r>
    </w:p>
    <w:p w14:paraId="47594B0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Terminy wykonania i procedura odbioru :</w:t>
      </w:r>
    </w:p>
    <w:p w14:paraId="479FD3B6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zobowiązuje się wykonać przedmiot Umowy, o którym mowa w § 1 w terminie:</w:t>
      </w:r>
    </w:p>
    <w:p w14:paraId="5989BF3D" w14:textId="18F8B878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projektów wykonawczych,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przedmiarów, kosztorysów inwestorskich, kosztorysu ofertowego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– </w:t>
      </w:r>
      <w:bookmarkStart w:id="2" w:name="_Hlk85791930"/>
      <w:r w:rsidR="001646AA">
        <w:rPr>
          <w:rFonts w:ascii="Arial Narrow" w:eastAsia="Times New Roman" w:hAnsi="Arial Narrow" w:cs="Arial"/>
          <w:b/>
          <w:sz w:val="24"/>
          <w:szCs w:val="24"/>
          <w:lang w:eastAsia="pl-PL"/>
        </w:rPr>
        <w:t>6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miesięcy licząc od dnia podpisania umowy.</w:t>
      </w:r>
    </w:p>
    <w:bookmarkEnd w:id="2"/>
    <w:p w14:paraId="147A6400" w14:textId="0826FA01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złożenie wniosku o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wydanie decyzji </w:t>
      </w:r>
      <w:r w:rsidR="00590843">
        <w:rPr>
          <w:rFonts w:ascii="Arial Narrow" w:eastAsia="Times New Roman" w:hAnsi="Arial Narrow" w:cs="Arial"/>
          <w:sz w:val="24"/>
          <w:szCs w:val="24"/>
          <w:lang w:eastAsia="pl-PL"/>
        </w:rPr>
        <w:t>o pozwolenie na budowę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</w:t>
      </w:r>
      <w:r w:rsidR="001646AA">
        <w:rPr>
          <w:rFonts w:ascii="Arial Narrow" w:eastAsia="Times New Roman" w:hAnsi="Arial Narrow" w:cs="Arial"/>
          <w:b/>
          <w:sz w:val="24"/>
          <w:szCs w:val="24"/>
          <w:lang w:eastAsia="pl-PL"/>
        </w:rPr>
        <w:t>6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miesięcy licząc od dnia podpisania umowy. </w:t>
      </w:r>
    </w:p>
    <w:p w14:paraId="5D884180" w14:textId="77777777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udzielanie odpowiedzi na pytania w trakcie postępowania o zamówienie publiczne na wykonanie robót budowlanych realizowanych na podstawie Dokumentacji projektowej oraz dokonywaniu ewentualnych zmian Dokumentacji projektowej, których konieczność będzie wynikać z zadawanych pytań i udzielanych odpowiedzi, termin wykonania przedmiotu umowy uzależniony jest od terminu przeprowadzenia ww. postępowania o zamówienie publiczne </w:t>
      </w:r>
    </w:p>
    <w:p w14:paraId="4F45A8B6" w14:textId="77777777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sprawowanie zgodnie z ustawą z dnia 7 lipca 1994 r. - Prawo budowlane 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1333); nadzoru autorskiego nad robotami budowlanymi realizowanymi na podstawie Dokumentacji projektowej termin wykonania przedmiotu umowy uzależniony jest od terminu realizacji inwestycji.</w:t>
      </w:r>
    </w:p>
    <w:p w14:paraId="3E662675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Miejscem odbioru pracy przez Zamawiającego jest siedziba Zamawiającego. Dowodem wykonania prac jest protokół zdawczo – odbiorczy podpisany przez obie strony umowy.                                                                                                                  </w:t>
      </w:r>
    </w:p>
    <w:p w14:paraId="6FDE3642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Nieprzyjęcie pracy przez Zamawiającego oraz jej niekompletność upoważnia Zamawiającego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do odmowy podpisania protokołu.                                                                               </w:t>
      </w:r>
    </w:p>
    <w:p w14:paraId="3AD4876D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Jeżeli wydłużenie terminu realizacji umowy nastąpi z przyczyn leżących po stronie Wykonawcy – Zamawiającemu służy prawo żądania pokrycia przez Wykonawcę wszelkich szkód z tym związanych,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tym cofnięcia finansowania inwestycji przez osoby trzecie, bądź obowiązku zwrotu przyznanych już wcześniej środków finansowych na realizowaną inwestycję przez osoby trzecie do wysokości cofniętych bądź zwróconych jako niewykorzystane w okresie na jaki zostały przyznane do wykorzystania kwot.              </w:t>
      </w:r>
    </w:p>
    <w:p w14:paraId="065C2769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określonym w § 6 pkt 4 Zamawiający, może również odstąpić od umowy żądając od Wykonawcy pokrycia wynikłej stąd  szkody.</w:t>
      </w:r>
    </w:p>
    <w:p w14:paraId="18608D3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7</w:t>
      </w:r>
    </w:p>
    <w:p w14:paraId="4B160E9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Warunki i forma zapłaty :</w:t>
      </w:r>
    </w:p>
    <w:p w14:paraId="283A4C49" w14:textId="77777777" w:rsidR="008E2C79" w:rsidRPr="008E2C79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Końcowe rozliczenie za wykonanie przedmiotu umowy nastąpi na podstawie faktury końcowej, wystawionej przez Wykonawcę na podstawie obustronnie podpisanego końcowego protokołu zdawczo – odbiorczego i oświadczenia pisemnego Wykonawcy o kompletności dokumentacji projektowej i pod względem zgodności z wymaganiami prawa budowlanego i pozostałych obowiązujących przepisów.                                                                                                                               </w:t>
      </w:r>
    </w:p>
    <w:p w14:paraId="5F8D6469" w14:textId="77777777" w:rsidR="008E2C79" w:rsidRPr="008E2C79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Zapłata faktury nastąpi po złożeniu protokołu odbioru w ciągu 30 dni od daty złożenia faktury na podstawie końcowego protokołu zdawczo – odbiorczego wraz z oświadczeniem Wykonawcy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kompletności dokumentacji projektowej zgodnie z przepisami Prawa Budowlanego.  </w:t>
      </w:r>
    </w:p>
    <w:p w14:paraId="37E915F4" w14:textId="12829652" w:rsidR="008E2C79" w:rsidRPr="009104C1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oświadcza, ze faktura winna być wystawiona na Nabywcę: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Gmina Olszewo – Borki, ul. W. Broniewskiego 13,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07-415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Olszewo - Borki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 NIP </w:t>
      </w:r>
      <w:r w:rsidR="009104C1" w:rsidRPr="003722F1">
        <w:rPr>
          <w:rFonts w:ascii="Arial Narrow" w:eastAsia="Calibri" w:hAnsi="Arial Narrow" w:cs="Times New Roman"/>
        </w:rPr>
        <w:t>758-212-35-65</w:t>
      </w:r>
      <w:r w:rsidR="009104C1">
        <w:rPr>
          <w:rFonts w:ascii="Arial Narrow" w:eastAsia="Calibri" w:hAnsi="Arial Narrow" w:cs="Times New Roman"/>
        </w:rPr>
        <w:t>,</w:t>
      </w:r>
      <w:r w:rsidR="009104C1"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  <w:t xml:space="preserve"> </w:t>
      </w:r>
      <w:r w:rsidR="009104C1"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Odbiorca: 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Urząd Gminy Olszewo – Borki, ul. </w:t>
      </w:r>
      <w:r w:rsidR="00AC03E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W. Broniewskiego 13, </w:t>
      </w:r>
      <w:r w:rsidR="003722F1" w:rsidRPr="009104C1">
        <w:rPr>
          <w:rFonts w:ascii="Arial Narrow" w:eastAsia="Times New Roman" w:hAnsi="Arial Narrow" w:cs="Arial"/>
          <w:sz w:val="24"/>
          <w:szCs w:val="24"/>
          <w:lang w:eastAsia="pl-PL"/>
        </w:rPr>
        <w:t>07-415</w:t>
      </w:r>
      <w:r w:rsidRP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722F1" w:rsidRPr="009104C1">
        <w:rPr>
          <w:rFonts w:ascii="Arial Narrow" w:eastAsia="Times New Roman" w:hAnsi="Arial Narrow" w:cs="Arial"/>
          <w:sz w:val="24"/>
          <w:szCs w:val="24"/>
          <w:lang w:eastAsia="pl-PL"/>
        </w:rPr>
        <w:t>Olszewo - Borki</w:t>
      </w:r>
      <w:r w:rsidRP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                                     </w:t>
      </w:r>
    </w:p>
    <w:p w14:paraId="03FBF62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§ 8</w:t>
      </w:r>
    </w:p>
    <w:p w14:paraId="741E043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Kary umowne :</w:t>
      </w:r>
    </w:p>
    <w:p w14:paraId="3E947C9C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Strony postanawiają, że obowiązującą je formą odszkodowania stanowią kary umowne. Wykonawca zapłaci zamawiającemu kary umowne :                                                                        </w:t>
      </w:r>
    </w:p>
    <w:p w14:paraId="617D4336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zwłokę w realizacji przedmiotu umowy w wysokości 0,5 % wynagrodzenia umownego </w:t>
      </w:r>
      <w:r w:rsidRPr="008E2C79">
        <w:rPr>
          <w:rFonts w:ascii="Arial Narrow" w:eastAsia="Calibri" w:hAnsi="Arial Narrow" w:cs="Arial"/>
          <w:sz w:val="24"/>
          <w:szCs w:val="24"/>
        </w:rPr>
        <w:br/>
        <w:t xml:space="preserve">za każdy dzień zwłoki, licząc od umownego terminu przekazania przedmiotu umowy                                                                                                                 </w:t>
      </w:r>
    </w:p>
    <w:p w14:paraId="1D8866F4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za spowodowanie przerwy w realizacji przedmiotu umowy z przyczyn zależnych od Wykonawcy, dłuższej niż 5 dni roboczych w wysokości 0,5 % wynagrodzenia umownego brutto, za każdy dzień przerwy,</w:t>
      </w:r>
    </w:p>
    <w:p w14:paraId="14E26D8B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zwłokę w usunięciu wad w wysokości 0,3 % wynagrodzenia umownego za każdy dzień zwłoki,  licząc od daty wyznaczonej pisemnie przez Zamawiającego na usunięcie wad,                                                                                                                                      </w:t>
      </w:r>
    </w:p>
    <w:p w14:paraId="4D912B3D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odstąpienie od umowy przez zamawiającego wskutek okoliczności , za które odpowiada  wykonawca w wysokości 20% wynagrodzenia umownego .                                         </w:t>
      </w:r>
    </w:p>
    <w:p w14:paraId="55349069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zapłaci Wykonawcy kary umowne:                                                              </w:t>
      </w:r>
    </w:p>
    <w:p w14:paraId="5C94F066" w14:textId="77777777" w:rsidR="008E2C79" w:rsidRPr="008E2C79" w:rsidRDefault="008E2C79" w:rsidP="00C81E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8E2C79">
        <w:rPr>
          <w:rFonts w:ascii="Arial Narrow" w:eastAsia="Calibri" w:hAnsi="Arial Narrow" w:cs="Times New Roman"/>
          <w:sz w:val="24"/>
          <w:szCs w:val="24"/>
        </w:rPr>
        <w:t>z tytułu odstąpienia od umowy z przyczyn leżących po stronie Zamawiającego, w wysokości 20</w:t>
      </w:r>
      <w:r w:rsidRPr="008E2C79">
        <w:rPr>
          <w:rFonts w:ascii="Arial Narrow" w:eastAsia="Calibri" w:hAnsi="Arial Narrow" w:cs="Times New Roman"/>
          <w:i/>
          <w:iCs/>
          <w:sz w:val="24"/>
          <w:szCs w:val="24"/>
        </w:rPr>
        <w:t xml:space="preserve">% </w:t>
      </w:r>
      <w:r w:rsidRPr="008E2C79">
        <w:rPr>
          <w:rFonts w:ascii="Arial Narrow" w:eastAsia="Calibri" w:hAnsi="Arial Narrow" w:cs="Times New Roman"/>
          <w:sz w:val="24"/>
          <w:szCs w:val="24"/>
        </w:rPr>
        <w:t xml:space="preserve">wynagrodzenia umownego brutto.                                                                       </w:t>
      </w:r>
    </w:p>
    <w:p w14:paraId="58D7543E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 przypadku szkody przekraczającej kwotę kar umownych lub odstąpienia od umowy z przyczyn zależnych od Wykonawcy Zamawiający zastrzega sobie prawo dochodzenia pełnego odszkodowania na zasadach ogólnych Kodeksu Cywilnego.</w:t>
      </w:r>
    </w:p>
    <w:p w14:paraId="57C7AA89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1E625B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9</w:t>
      </w:r>
    </w:p>
    <w:p w14:paraId="154165BA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Odstąpienie od umowy :</w:t>
      </w:r>
    </w:p>
    <w:p w14:paraId="08E8434D" w14:textId="77777777" w:rsidR="008E2C79" w:rsidRPr="008E2C79" w:rsidRDefault="008E2C79" w:rsidP="00C81E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Oprócz przypadków wymienionych w Kodeksie Cywilnym zamawiającemu </w:t>
      </w:r>
    </w:p>
    <w:p w14:paraId="516A9353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przysługuje prawo do odstąpienia od umowy w przypadku :                                                                                            </w:t>
      </w:r>
    </w:p>
    <w:p w14:paraId="00A2B365" w14:textId="77777777" w:rsidR="008E2C79" w:rsidRPr="008E2C79" w:rsidRDefault="008E2C79" w:rsidP="00C81E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w razie wystąpienia istotnych okoliczności powodującej, że wykonanie umowy nie leży w interesie publicznym, czego nie można było przewidzieć w chwili zawarcia umowy; odstąpienie od umowy w tym wypadku może nastąpić w terminie miesiąca od powzięcia wiadomości o powyższych okolicznościach,                                                                                                           </w:t>
      </w:r>
    </w:p>
    <w:p w14:paraId="7CC8CDCE" w14:textId="77777777" w:rsidR="008E2C79" w:rsidRPr="008E2C79" w:rsidRDefault="008E2C79" w:rsidP="00C81E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gdy zostanie wydany nakaz zajęcia majątku Wykonawcy                                                                                                                                             </w:t>
      </w:r>
    </w:p>
    <w:p w14:paraId="3E8C46CE" w14:textId="77777777" w:rsidR="008E2C79" w:rsidRPr="008E2C79" w:rsidRDefault="008E2C79" w:rsidP="00C81E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Odstąpienie od umowy powinno nastąpić w formie pisemnej w terminie 30 dni od daty powzięcia wiadomości o okolicznościach, o których mowa w ust 1  pod rygorem nieważności takiego oświadczenia i powinno zawierać uzasadnienie.</w:t>
      </w:r>
    </w:p>
    <w:p w14:paraId="268532AA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10</w:t>
      </w:r>
    </w:p>
    <w:p w14:paraId="5EF577D3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Rękojmia za wady :</w:t>
      </w:r>
    </w:p>
    <w:p w14:paraId="0A02D23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jest odpowiedzialny z tytułu rękojmi za wady przedmiotu umowy w okresie 3 lat od daty odbioru przedmiotu umowy. </w:t>
      </w:r>
    </w:p>
    <w:p w14:paraId="2947456C" w14:textId="77777777" w:rsidR="008E2C79" w:rsidRPr="008E2C79" w:rsidRDefault="008E2C79" w:rsidP="00C81E71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Data zakończenia czynności odbioru końcowego przedmiotu umowy jest datą rozpoczęcia okresu rękojmi dla prac objętych umową. </w:t>
      </w:r>
    </w:p>
    <w:p w14:paraId="2E3F17FA" w14:textId="77777777" w:rsidR="008E2C79" w:rsidRPr="008E2C79" w:rsidRDefault="008E2C79" w:rsidP="00C81E71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okresie rękojmi Wykonawca jest obowiązany do nieodpłatnego usuwania wad ujawnionych po odbiorze końcowym przedmiotu umowy, które wynikną z nieprawidłowego wykonania jakiegokolwiek opracowania projektowego albo jego części lub z jakiegokolwiek działania lub zaniedbania Wykonawcy.</w:t>
      </w:r>
    </w:p>
    <w:p w14:paraId="4587A032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Zamawiający może dochodzić roszczeń z tytułu rękojmi także po terminie określonym w ust. 1, jeżeli reklamował wadę dokumentacji przed upływem tego terminu.</w:t>
      </w:r>
    </w:p>
    <w:p w14:paraId="7F1977DA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 zauważonych wadach w dokumentacji Zamawiający zawiadomi Wykonawcę niezwłocznie po ich ujawnieniu. Wykonawca zobowiązany jest do usunięcia wad w terminie wskazanym przez </w:t>
      </w:r>
    </w:p>
    <w:p w14:paraId="0F17D04C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Zamawiającego, który nie może mieć wpływu na wydłużenie czasu realizacji zadania przez Wykonawcę robót budowlanych.</w:t>
      </w:r>
    </w:p>
    <w:p w14:paraId="1F9EAEE1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bezskutecznego upływu terminu wyznaczonego Wykonawcy przez Zamawiającego do usunięcia wad, Zamawiający ma prawo do zlecenia zastępczego ich usunięcia osobie trzeciej, a koszt wykonania dokumentacji uzupełniającej w całości pokryje Wykonawca.</w:t>
      </w:r>
    </w:p>
    <w:p w14:paraId="25A7BB3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Wady dokumentacji projektowej, skutkujące w realizacji wzrostem kosztów budowy (braki, błędy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dokumentacji projektowej) będą obciążały Wykonawcę dokumentacji projektowej , który zapłaci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całości udokumentowane nakłady z tego tytułu.</w:t>
      </w:r>
    </w:p>
    <w:p w14:paraId="2EC5FFC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zobowiązany jest do pokrycia Zamawiającemu kosztów, jakie Zamawiający poniósł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związku z wystąpieniem przerw w wykonywanych robotach budowlanych, jeżeli przerwy te powstały z powodu wad ujawnionych w opracowaniach projektowych wykonanych przez Wykonawcę.                                                                                                  </w:t>
      </w:r>
    </w:p>
    <w:p w14:paraId="7CF2441D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752C1008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11</w:t>
      </w:r>
    </w:p>
    <w:p w14:paraId="366FFAB8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Inne obowiązki stron :</w:t>
      </w:r>
    </w:p>
    <w:p w14:paraId="00F22968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oświadcza, iż przenosi na Zamawiającego całość autorskich praw                    majątkowych do przedmiotu umowy określonego w § 1 na polach eksploatacji                                         określonych w art. 50 pkt. 1, 2, 3  Ustawy z dnia 4 lutego 1994 r. o prawie autorskim i prawach pokrewnych (Dz. U. 1994 Nr 24 poz.83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zm.).                                                                                                                   </w:t>
      </w:r>
    </w:p>
    <w:p w14:paraId="652B35F9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Przeniesienie praw autorskich, o których mowa w pkt. 1 następuje nieodpłatnie.                          Wykonawcy nie przysługuje również odrębne wynagrodzenie za korzystanie z utworu na każdym z pól eksploatacji wymienionych w pkt.1.                                                                                   </w:t>
      </w:r>
    </w:p>
    <w:p w14:paraId="45C27E54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zrzeka się prawa do zezwalania na wykonywanie przeniesionych na Zamawiającego praw autorskich.</w:t>
      </w:r>
    </w:p>
    <w:p w14:paraId="51753EE5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Zamawiający ma prawo do: </w:t>
      </w:r>
    </w:p>
    <w:p w14:paraId="19FAC3FD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Utrwalenia przedmiotu umowy, </w:t>
      </w:r>
    </w:p>
    <w:p w14:paraId="443D90DC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Zwielokrotnienia przedmiotu umowy lub jego części dowolną techniką, </w:t>
      </w:r>
    </w:p>
    <w:p w14:paraId="08EB1A7F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Zapisu przedmiotu umowy w formie elektronicznej. </w:t>
      </w:r>
    </w:p>
    <w:p w14:paraId="3E64340F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52DE69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12</w:t>
      </w:r>
    </w:p>
    <w:p w14:paraId="6CF3D8BD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Postanowienia końcowe :</w:t>
      </w:r>
    </w:p>
    <w:p w14:paraId="61CEB91A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Wszelkie zmiany umowy, wymagają aneksu sporządzonego z zachowaniem formy</w:t>
      </w:r>
    </w:p>
    <w:p w14:paraId="52A010C2" w14:textId="77777777" w:rsidR="008E2C79" w:rsidRPr="008E2C79" w:rsidRDefault="008E2C79" w:rsidP="006D6D00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pisemnej pod rygorem nieważności.</w:t>
      </w:r>
    </w:p>
    <w:p w14:paraId="61AFB50C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sprawach nieuregulowanych niniejszą umową mają zastosowanie przepisy  Kodeksu Cywilnego i Prawa Budowlanego.                                                                                                     </w:t>
      </w:r>
    </w:p>
    <w:p w14:paraId="2CC16DA5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Ewentualne spory jakie mogą powstać w związku z wykonaniem umowy rozstrzygane będą przez Sąd właściwy dla siedziby Zamawiającego.</w:t>
      </w:r>
    </w:p>
    <w:p w14:paraId="1398161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13</w:t>
      </w:r>
    </w:p>
    <w:p w14:paraId="4C93CD83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Umowę sporządzono w 2 egzemplarzach, po 1 egzemplarzu dla każdej ze stron.</w:t>
      </w:r>
    </w:p>
    <w:p w14:paraId="5D400908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</w:p>
    <w:p w14:paraId="7CA76E11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ZAMAWIAJĄCY: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WYKONAWCA:</w:t>
      </w:r>
    </w:p>
    <w:p w14:paraId="3E366D2C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9071982" w14:textId="77777777" w:rsidR="007552A7" w:rsidRDefault="007552A7"/>
    <w:sectPr w:rsidR="007552A7" w:rsidSect="00B22439">
      <w:pgSz w:w="11907" w:h="16840" w:code="9"/>
      <w:pgMar w:top="1418" w:right="1418" w:bottom="1135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131"/>
    <w:multiLevelType w:val="hybridMultilevel"/>
    <w:tmpl w:val="1B4814A8"/>
    <w:lvl w:ilvl="0" w:tplc="D95673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D6B"/>
    <w:multiLevelType w:val="hybridMultilevel"/>
    <w:tmpl w:val="E17256EA"/>
    <w:lvl w:ilvl="0" w:tplc="5C082A02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FDA"/>
    <w:multiLevelType w:val="hybridMultilevel"/>
    <w:tmpl w:val="986E2EA6"/>
    <w:lvl w:ilvl="0" w:tplc="CE32DE2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6C7D"/>
    <w:multiLevelType w:val="hybridMultilevel"/>
    <w:tmpl w:val="7E2CEB4E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91A24FF"/>
    <w:multiLevelType w:val="hybridMultilevel"/>
    <w:tmpl w:val="005639B8"/>
    <w:lvl w:ilvl="0" w:tplc="2EC210B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26C"/>
    <w:multiLevelType w:val="hybridMultilevel"/>
    <w:tmpl w:val="1F1A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726"/>
    <w:multiLevelType w:val="hybridMultilevel"/>
    <w:tmpl w:val="C0B8DACE"/>
    <w:lvl w:ilvl="0" w:tplc="B70CCDA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111F"/>
    <w:multiLevelType w:val="hybridMultilevel"/>
    <w:tmpl w:val="2EA4CFA0"/>
    <w:lvl w:ilvl="0" w:tplc="E2E0590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3876"/>
    <w:multiLevelType w:val="hybridMultilevel"/>
    <w:tmpl w:val="05108DBA"/>
    <w:lvl w:ilvl="0" w:tplc="2D4650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F8A45B0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DCC"/>
    <w:multiLevelType w:val="hybridMultilevel"/>
    <w:tmpl w:val="BE5A0526"/>
    <w:lvl w:ilvl="0" w:tplc="D31454E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5A32"/>
    <w:multiLevelType w:val="hybridMultilevel"/>
    <w:tmpl w:val="D5941B8C"/>
    <w:lvl w:ilvl="0" w:tplc="44CA6C4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6CD6"/>
    <w:multiLevelType w:val="hybridMultilevel"/>
    <w:tmpl w:val="20CC8E9A"/>
    <w:lvl w:ilvl="0" w:tplc="94946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69C"/>
    <w:multiLevelType w:val="hybridMultilevel"/>
    <w:tmpl w:val="BC105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B299C"/>
    <w:multiLevelType w:val="hybridMultilevel"/>
    <w:tmpl w:val="41B6635A"/>
    <w:lvl w:ilvl="0" w:tplc="F292825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269AF"/>
    <w:multiLevelType w:val="hybridMultilevel"/>
    <w:tmpl w:val="A0382924"/>
    <w:lvl w:ilvl="0" w:tplc="D8FE3A10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DE4D78"/>
    <w:multiLevelType w:val="hybridMultilevel"/>
    <w:tmpl w:val="586A386C"/>
    <w:lvl w:ilvl="0" w:tplc="D3D40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66CE8"/>
    <w:multiLevelType w:val="hybridMultilevel"/>
    <w:tmpl w:val="8F94827A"/>
    <w:lvl w:ilvl="0" w:tplc="C9204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3430"/>
    <w:multiLevelType w:val="hybridMultilevel"/>
    <w:tmpl w:val="7AB60776"/>
    <w:lvl w:ilvl="0" w:tplc="DD8CC7B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87FC74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7BD7"/>
    <w:multiLevelType w:val="hybridMultilevel"/>
    <w:tmpl w:val="601A6046"/>
    <w:lvl w:ilvl="0" w:tplc="3E00E6B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BEF0A6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3433"/>
    <w:multiLevelType w:val="hybridMultilevel"/>
    <w:tmpl w:val="A934BD7C"/>
    <w:lvl w:ilvl="0" w:tplc="8960CAF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3DBB"/>
    <w:multiLevelType w:val="hybridMultilevel"/>
    <w:tmpl w:val="9196B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048A6"/>
    <w:multiLevelType w:val="hybridMultilevel"/>
    <w:tmpl w:val="AD3A1AF6"/>
    <w:lvl w:ilvl="0" w:tplc="478AD3E2">
      <w:start w:val="1"/>
      <w:numFmt w:val="decimal"/>
      <w:lvlText w:val="%1."/>
      <w:lvlJc w:val="left"/>
      <w:pPr>
        <w:ind w:left="502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1"/>
  </w:num>
  <w:num w:numId="5">
    <w:abstractNumId w:val="15"/>
  </w:num>
  <w:num w:numId="6">
    <w:abstractNumId w:val="4"/>
  </w:num>
  <w:num w:numId="7">
    <w:abstractNumId w:val="17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18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21"/>
  </w:num>
  <w:num w:numId="18">
    <w:abstractNumId w:val="10"/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90"/>
    <w:rsid w:val="000C50A6"/>
    <w:rsid w:val="001646AA"/>
    <w:rsid w:val="0017053B"/>
    <w:rsid w:val="00275CAD"/>
    <w:rsid w:val="002A3B04"/>
    <w:rsid w:val="003722F1"/>
    <w:rsid w:val="00590843"/>
    <w:rsid w:val="005A60B2"/>
    <w:rsid w:val="006D6D00"/>
    <w:rsid w:val="0074611B"/>
    <w:rsid w:val="007552A7"/>
    <w:rsid w:val="00822690"/>
    <w:rsid w:val="008E2C79"/>
    <w:rsid w:val="009104C1"/>
    <w:rsid w:val="00A27CE9"/>
    <w:rsid w:val="00AC03EB"/>
    <w:rsid w:val="00BA1D40"/>
    <w:rsid w:val="00C42CCD"/>
    <w:rsid w:val="00C81E71"/>
    <w:rsid w:val="00D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E61C"/>
  <w15:docId w15:val="{8A3ACA78-6035-403A-AF43-C7500A92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tekst1">
    <w:name w:val="normalny tekst1"/>
    <w:basedOn w:val="Normalny"/>
    <w:next w:val="Akapitzlist"/>
    <w:uiPriority w:val="34"/>
    <w:qFormat/>
    <w:rsid w:val="00C81E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8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3551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Radosław Parzych</cp:lastModifiedBy>
  <cp:revision>2</cp:revision>
  <cp:lastPrinted>2021-10-22T09:53:00Z</cp:lastPrinted>
  <dcterms:created xsi:type="dcterms:W3CDTF">2021-10-26T07:07:00Z</dcterms:created>
  <dcterms:modified xsi:type="dcterms:W3CDTF">2021-10-26T07:07:00Z</dcterms:modified>
</cp:coreProperties>
</file>