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845F" w14:textId="77777777" w:rsidR="001039CB" w:rsidRDefault="001039CB" w:rsidP="001039CB">
      <w:pPr>
        <w:spacing w:line="360" w:lineRule="auto"/>
        <w:jc w:val="center"/>
        <w:outlineLvl w:val="0"/>
        <w:rPr>
          <w:rFonts w:ascii="Calibri" w:hAnsi="Calibri" w:cs="Calibri"/>
          <w:b/>
          <w:caps/>
          <w:sz w:val="22"/>
          <w:szCs w:val="22"/>
        </w:rPr>
      </w:pPr>
      <w:r>
        <w:rPr>
          <w:rFonts w:ascii="Calibri" w:hAnsi="Calibri" w:cs="Calibri"/>
          <w:b/>
          <w:caps/>
          <w:sz w:val="22"/>
          <w:szCs w:val="22"/>
        </w:rPr>
        <w:t>specyfikacja warunków zamówienia</w:t>
      </w:r>
    </w:p>
    <w:p w14:paraId="5F200448" w14:textId="77777777" w:rsidR="001039CB" w:rsidRDefault="001039CB" w:rsidP="001039CB">
      <w:pPr>
        <w:spacing w:line="360" w:lineRule="auto"/>
        <w:jc w:val="center"/>
        <w:rPr>
          <w:rFonts w:ascii="Calibri" w:hAnsi="Calibri" w:cs="Calibri"/>
          <w:b/>
          <w:caps/>
          <w:sz w:val="22"/>
          <w:szCs w:val="22"/>
        </w:rPr>
      </w:pPr>
      <w:r>
        <w:rPr>
          <w:rFonts w:ascii="Calibri" w:hAnsi="Calibri" w:cs="Calibri"/>
          <w:b/>
          <w:caps/>
          <w:sz w:val="22"/>
          <w:szCs w:val="22"/>
        </w:rPr>
        <w:t>zAMAWIAJĄCY:</w:t>
      </w:r>
    </w:p>
    <w:p w14:paraId="6A511AD7" w14:textId="77777777" w:rsidR="001039CB" w:rsidRDefault="001039CB" w:rsidP="001039CB">
      <w:pPr>
        <w:spacing w:line="360" w:lineRule="auto"/>
        <w:jc w:val="center"/>
        <w:rPr>
          <w:rFonts w:ascii="Calibri" w:hAnsi="Calibri" w:cs="Calibri"/>
          <w:caps/>
          <w:sz w:val="22"/>
          <w:szCs w:val="22"/>
        </w:rPr>
      </w:pPr>
      <w:r>
        <w:rPr>
          <w:rFonts w:ascii="Calibri" w:hAnsi="Calibri" w:cs="Calibri"/>
          <w:caps/>
          <w:sz w:val="22"/>
          <w:szCs w:val="22"/>
        </w:rPr>
        <w:t>GMINA OLSZEWO-BORKI</w:t>
      </w:r>
    </w:p>
    <w:p w14:paraId="447F9E65" w14:textId="77777777" w:rsidR="001039CB" w:rsidRDefault="001039CB" w:rsidP="001039CB">
      <w:pPr>
        <w:spacing w:line="360" w:lineRule="auto"/>
        <w:jc w:val="center"/>
        <w:rPr>
          <w:rFonts w:ascii="Calibri" w:hAnsi="Calibri" w:cs="Calibri"/>
          <w:sz w:val="22"/>
          <w:szCs w:val="22"/>
        </w:rPr>
      </w:pPr>
      <w:r>
        <w:rPr>
          <w:rFonts w:ascii="Calibri" w:hAnsi="Calibri" w:cs="Calibri"/>
          <w:sz w:val="22"/>
          <w:szCs w:val="22"/>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Pr>
          <w:rFonts w:ascii="Calibri" w:hAnsi="Calibri" w:cs="Calibri"/>
          <w:sz w:val="22"/>
          <w:szCs w:val="22"/>
        </w:rPr>
        <w:t>t.j</w:t>
      </w:r>
      <w:proofErr w:type="spellEnd"/>
      <w:r>
        <w:rPr>
          <w:rFonts w:ascii="Calibri" w:hAnsi="Calibri" w:cs="Calibri"/>
          <w:sz w:val="22"/>
          <w:szCs w:val="22"/>
        </w:rPr>
        <w:t>. Dz. U. z 2019 r. poz. 2019 ze zm.) – dalej  ustawą PZP</w:t>
      </w:r>
    </w:p>
    <w:p w14:paraId="6EEC5EEE" w14:textId="77777777" w:rsidR="001039CB" w:rsidRDefault="001039CB" w:rsidP="001039CB">
      <w:pPr>
        <w:spacing w:line="360" w:lineRule="auto"/>
        <w:jc w:val="center"/>
        <w:rPr>
          <w:rFonts w:ascii="Calibri" w:hAnsi="Calibri" w:cs="Calibri"/>
          <w:sz w:val="22"/>
          <w:szCs w:val="22"/>
        </w:rPr>
      </w:pPr>
      <w:r>
        <w:rPr>
          <w:rFonts w:ascii="Calibri" w:hAnsi="Calibri" w:cs="Calibri"/>
          <w:sz w:val="22"/>
          <w:szCs w:val="22"/>
        </w:rPr>
        <w:t xml:space="preserve"> na roboty budowlane pn.</w:t>
      </w:r>
    </w:p>
    <w:p w14:paraId="1272C66A" w14:textId="77777777" w:rsidR="00CC55FA" w:rsidRDefault="00CC55FA" w:rsidP="001039CB">
      <w:pPr>
        <w:tabs>
          <w:tab w:val="center" w:pos="4536"/>
          <w:tab w:val="left" w:pos="6945"/>
        </w:tabs>
        <w:spacing w:line="360" w:lineRule="auto"/>
        <w:jc w:val="center"/>
        <w:rPr>
          <w:rFonts w:ascii="Cambria" w:eastAsia="Calibri" w:hAnsi="Cambria" w:cs="Calibri"/>
          <w:b/>
          <w:sz w:val="22"/>
          <w:szCs w:val="22"/>
          <w:lang w:eastAsia="ar-SA"/>
        </w:rPr>
      </w:pPr>
      <w:r w:rsidRPr="00CC55FA">
        <w:rPr>
          <w:rFonts w:ascii="Cambria" w:eastAsia="Calibri" w:hAnsi="Cambria" w:cs="Calibri"/>
          <w:b/>
          <w:sz w:val="22"/>
          <w:szCs w:val="22"/>
          <w:lang w:eastAsia="ar-SA"/>
        </w:rPr>
        <w:t xml:space="preserve">Budowa oświetlenia ulicznego </w:t>
      </w:r>
    </w:p>
    <w:p w14:paraId="7070770D" w14:textId="583295BE" w:rsidR="001039CB" w:rsidRDefault="001039CB" w:rsidP="001039CB">
      <w:pPr>
        <w:tabs>
          <w:tab w:val="center" w:pos="4536"/>
          <w:tab w:val="left" w:pos="6945"/>
        </w:tabs>
        <w:spacing w:line="360" w:lineRule="auto"/>
        <w:jc w:val="center"/>
        <w:rPr>
          <w:rFonts w:ascii="Calibri" w:hAnsi="Calibri" w:cs="Calibri"/>
          <w:b/>
          <w:sz w:val="22"/>
          <w:szCs w:val="22"/>
        </w:rPr>
      </w:pPr>
      <w:r w:rsidRPr="00620962">
        <w:rPr>
          <w:rFonts w:ascii="Calibri" w:hAnsi="Calibri" w:cs="Calibri"/>
          <w:sz w:val="22"/>
          <w:szCs w:val="22"/>
        </w:rPr>
        <w:t>Przedmiotowe postępowanie prowadzone jest przy użyciu środków komunikacji elektronicznej. Składanie ofert następuje za pośrednictwem platformy zakupowej dostępnej pod adresem internetowym</w:t>
      </w:r>
      <w:r>
        <w:rPr>
          <w:rFonts w:ascii="Calibri" w:hAnsi="Calibri" w:cs="Calibri"/>
          <w:b/>
          <w:sz w:val="22"/>
          <w:szCs w:val="22"/>
        </w:rPr>
        <w:t xml:space="preserve"> </w:t>
      </w:r>
      <w:hyperlink r:id="rId6" w:history="1">
        <w:r>
          <w:rPr>
            <w:rStyle w:val="Hipercze"/>
            <w:rFonts w:ascii="Calibri" w:hAnsi="Calibri" w:cs="Calibri"/>
            <w:b/>
            <w:color w:val="auto"/>
            <w:sz w:val="22"/>
            <w:szCs w:val="22"/>
          </w:rPr>
          <w:t>https://miniportal.uzp.gov.pl/</w:t>
        </w:r>
      </w:hyperlink>
    </w:p>
    <w:p w14:paraId="25941E58" w14:textId="5D5CBA46" w:rsidR="001039CB" w:rsidRDefault="00675D38" w:rsidP="001039CB">
      <w:pPr>
        <w:tabs>
          <w:tab w:val="center" w:pos="4536"/>
          <w:tab w:val="left" w:pos="6945"/>
        </w:tabs>
        <w:spacing w:line="360" w:lineRule="auto"/>
        <w:jc w:val="center"/>
        <w:outlineLvl w:val="0"/>
        <w:rPr>
          <w:rFonts w:ascii="Calibri" w:hAnsi="Calibri" w:cs="Calibri"/>
          <w:caps/>
          <w:sz w:val="22"/>
          <w:szCs w:val="22"/>
        </w:rPr>
      </w:pPr>
      <w:r>
        <w:rPr>
          <w:rFonts w:ascii="Calibri" w:hAnsi="Calibri" w:cs="Calibri"/>
          <w:sz w:val="22"/>
          <w:szCs w:val="22"/>
        </w:rPr>
        <w:t>Nr postępowania</w:t>
      </w:r>
      <w:r w:rsidR="0040727D">
        <w:rPr>
          <w:rFonts w:ascii="Calibri" w:hAnsi="Calibri" w:cs="Calibri"/>
          <w:sz w:val="22"/>
          <w:szCs w:val="22"/>
        </w:rPr>
        <w:t>: RIGKiD.271.7</w:t>
      </w:r>
      <w:r w:rsidR="00130DF1">
        <w:rPr>
          <w:rFonts w:ascii="Calibri" w:hAnsi="Calibri" w:cs="Calibri"/>
          <w:sz w:val="22"/>
          <w:szCs w:val="22"/>
        </w:rPr>
        <w:t>.2021</w:t>
      </w:r>
    </w:p>
    <w:p w14:paraId="3E5CC9BF" w14:textId="2E95FDBB" w:rsidR="001039CB" w:rsidRDefault="009F7BC0" w:rsidP="001039CB">
      <w:pPr>
        <w:pStyle w:val="Tytu"/>
        <w:spacing w:line="360" w:lineRule="auto"/>
        <w:outlineLvl w:val="0"/>
        <w:rPr>
          <w:rFonts w:ascii="Calibri" w:hAnsi="Calibri" w:cs="Calibri"/>
          <w:caps/>
          <w:szCs w:val="22"/>
        </w:rPr>
      </w:pPr>
      <w:r>
        <w:rPr>
          <w:rFonts w:ascii="Calibri" w:hAnsi="Calibri" w:cs="Calibri"/>
          <w:caps/>
          <w:szCs w:val="22"/>
        </w:rPr>
        <w:t>OLSZEWO-BORKI, wrzesień</w:t>
      </w:r>
      <w:r w:rsidR="001039CB">
        <w:rPr>
          <w:rFonts w:ascii="Calibri" w:hAnsi="Calibri" w:cs="Calibri"/>
          <w:caps/>
          <w:szCs w:val="22"/>
        </w:rPr>
        <w:t xml:space="preserve"> 2021</w:t>
      </w:r>
    </w:p>
    <w:p w14:paraId="08B46B93" w14:textId="77777777" w:rsidR="001039CB" w:rsidRDefault="001039CB" w:rsidP="001039CB">
      <w:pPr>
        <w:spacing w:line="360" w:lineRule="auto"/>
        <w:rPr>
          <w:rFonts w:ascii="Calibri" w:hAnsi="Calibri" w:cs="Calibri"/>
          <w:b/>
          <w:caps/>
          <w:sz w:val="22"/>
          <w:szCs w:val="22"/>
        </w:rPr>
      </w:pPr>
    </w:p>
    <w:p w14:paraId="0C8F88F3" w14:textId="77777777" w:rsidR="001039CB" w:rsidRDefault="001039CB" w:rsidP="001039CB">
      <w:pPr>
        <w:spacing w:line="360" w:lineRule="auto"/>
        <w:rPr>
          <w:rFonts w:ascii="Calibri" w:hAnsi="Calibri" w:cs="Calibri"/>
          <w:sz w:val="22"/>
          <w:szCs w:val="22"/>
        </w:rPr>
      </w:pPr>
    </w:p>
    <w:p w14:paraId="79857BA2" w14:textId="77777777" w:rsidR="001039CB" w:rsidRDefault="001039CB" w:rsidP="001039CB">
      <w:pPr>
        <w:spacing w:line="360" w:lineRule="auto"/>
        <w:rPr>
          <w:rFonts w:ascii="Calibri" w:hAnsi="Calibri" w:cs="Calibri"/>
          <w:sz w:val="22"/>
          <w:szCs w:val="22"/>
        </w:rPr>
      </w:pPr>
    </w:p>
    <w:p w14:paraId="10E5003F" w14:textId="77777777" w:rsidR="001039CB" w:rsidRDefault="001039CB" w:rsidP="001039CB">
      <w:pPr>
        <w:spacing w:line="360" w:lineRule="auto"/>
        <w:rPr>
          <w:rFonts w:ascii="Calibri" w:hAnsi="Calibri" w:cs="Calibri"/>
          <w:sz w:val="22"/>
          <w:szCs w:val="22"/>
        </w:rPr>
      </w:pPr>
    </w:p>
    <w:p w14:paraId="3C47373F" w14:textId="77777777" w:rsidR="001039CB" w:rsidRDefault="001039CB" w:rsidP="001039CB">
      <w:pPr>
        <w:spacing w:line="360" w:lineRule="auto"/>
        <w:rPr>
          <w:rFonts w:ascii="Calibri" w:hAnsi="Calibri" w:cs="Calibri"/>
          <w:sz w:val="22"/>
          <w:szCs w:val="22"/>
        </w:rPr>
      </w:pPr>
    </w:p>
    <w:p w14:paraId="131F34DF" w14:textId="77777777" w:rsidR="001039CB" w:rsidRDefault="001039CB" w:rsidP="001039CB">
      <w:pPr>
        <w:spacing w:line="360" w:lineRule="auto"/>
        <w:rPr>
          <w:rFonts w:ascii="Calibri" w:hAnsi="Calibri" w:cs="Calibri"/>
          <w:sz w:val="22"/>
          <w:szCs w:val="22"/>
        </w:rPr>
      </w:pPr>
    </w:p>
    <w:p w14:paraId="2F3BFF58" w14:textId="77777777" w:rsidR="001039CB" w:rsidRDefault="001039CB" w:rsidP="001039CB">
      <w:pPr>
        <w:spacing w:line="360" w:lineRule="auto"/>
        <w:rPr>
          <w:rFonts w:ascii="Calibri" w:hAnsi="Calibri" w:cs="Calibri"/>
          <w:sz w:val="22"/>
          <w:szCs w:val="22"/>
        </w:rPr>
      </w:pPr>
    </w:p>
    <w:p w14:paraId="2BBF8C84" w14:textId="77777777" w:rsidR="001039CB" w:rsidRDefault="001039CB" w:rsidP="001039CB">
      <w:pPr>
        <w:spacing w:line="360" w:lineRule="auto"/>
        <w:rPr>
          <w:rFonts w:ascii="Calibri" w:hAnsi="Calibri" w:cs="Calibri"/>
          <w:sz w:val="22"/>
          <w:szCs w:val="22"/>
        </w:rPr>
      </w:pPr>
    </w:p>
    <w:p w14:paraId="6E7E6A9C" w14:textId="77777777" w:rsidR="001039CB" w:rsidRDefault="001039CB" w:rsidP="001039CB">
      <w:pPr>
        <w:spacing w:line="360" w:lineRule="auto"/>
        <w:rPr>
          <w:rFonts w:ascii="Calibri" w:hAnsi="Calibri" w:cs="Calibri"/>
          <w:sz w:val="22"/>
          <w:szCs w:val="22"/>
        </w:rPr>
      </w:pPr>
    </w:p>
    <w:p w14:paraId="02CCC788" w14:textId="77777777" w:rsidR="001039CB" w:rsidRDefault="001039CB" w:rsidP="001039CB">
      <w:pPr>
        <w:spacing w:line="360" w:lineRule="auto"/>
        <w:rPr>
          <w:rFonts w:ascii="Calibri" w:hAnsi="Calibri" w:cs="Calibri"/>
          <w:sz w:val="22"/>
          <w:szCs w:val="22"/>
        </w:rPr>
      </w:pPr>
    </w:p>
    <w:p w14:paraId="050F4C68" w14:textId="77777777" w:rsidR="001039CB" w:rsidRDefault="001039CB" w:rsidP="001039CB">
      <w:pPr>
        <w:spacing w:line="360" w:lineRule="auto"/>
        <w:rPr>
          <w:rFonts w:ascii="Calibri" w:hAnsi="Calibri" w:cs="Calibri"/>
          <w:sz w:val="22"/>
          <w:szCs w:val="22"/>
        </w:rPr>
      </w:pPr>
    </w:p>
    <w:p w14:paraId="36F2D467" w14:textId="77777777" w:rsidR="001039CB" w:rsidRDefault="001039CB" w:rsidP="001039CB">
      <w:pPr>
        <w:spacing w:line="360" w:lineRule="auto"/>
        <w:rPr>
          <w:rFonts w:ascii="Calibri" w:hAnsi="Calibri" w:cs="Calibri"/>
          <w:sz w:val="22"/>
          <w:szCs w:val="22"/>
        </w:rPr>
      </w:pPr>
    </w:p>
    <w:p w14:paraId="1CCB3ABE" w14:textId="77777777" w:rsidR="001039CB" w:rsidRDefault="001039CB" w:rsidP="001039CB">
      <w:pPr>
        <w:spacing w:line="360" w:lineRule="auto"/>
        <w:rPr>
          <w:rFonts w:ascii="Calibri" w:hAnsi="Calibri" w:cs="Calibri"/>
          <w:sz w:val="22"/>
          <w:szCs w:val="22"/>
        </w:rPr>
      </w:pPr>
    </w:p>
    <w:p w14:paraId="3B995295" w14:textId="77777777" w:rsidR="001039CB" w:rsidRDefault="001039CB" w:rsidP="001039CB">
      <w:pPr>
        <w:spacing w:line="360" w:lineRule="auto"/>
        <w:rPr>
          <w:rFonts w:ascii="Calibri" w:hAnsi="Calibri" w:cs="Calibri"/>
          <w:sz w:val="22"/>
          <w:szCs w:val="22"/>
        </w:rPr>
      </w:pPr>
    </w:p>
    <w:p w14:paraId="0401E384" w14:textId="77777777" w:rsidR="001039CB" w:rsidRDefault="001039CB" w:rsidP="001039CB">
      <w:pPr>
        <w:spacing w:line="360" w:lineRule="auto"/>
        <w:rPr>
          <w:rFonts w:ascii="Calibri" w:hAnsi="Calibri" w:cs="Calibri"/>
          <w:sz w:val="22"/>
          <w:szCs w:val="22"/>
        </w:rPr>
      </w:pPr>
    </w:p>
    <w:p w14:paraId="5781FA12" w14:textId="77777777" w:rsidR="001039CB" w:rsidRDefault="001039CB" w:rsidP="001039CB">
      <w:pPr>
        <w:spacing w:line="360" w:lineRule="auto"/>
        <w:rPr>
          <w:rFonts w:ascii="Calibri" w:hAnsi="Calibri" w:cs="Calibri"/>
          <w:sz w:val="22"/>
          <w:szCs w:val="22"/>
        </w:rPr>
      </w:pPr>
    </w:p>
    <w:p w14:paraId="30636A71" w14:textId="77777777" w:rsidR="001039CB" w:rsidRDefault="001039CB" w:rsidP="001039CB">
      <w:pPr>
        <w:spacing w:line="360" w:lineRule="auto"/>
        <w:rPr>
          <w:rFonts w:ascii="Calibri" w:hAnsi="Calibri" w:cs="Calibri"/>
          <w:sz w:val="22"/>
          <w:szCs w:val="22"/>
        </w:rPr>
        <w:sectPr w:rsidR="001039CB">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sectPr>
      </w:pPr>
    </w:p>
    <w:p w14:paraId="70F74C16"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rPr>
          <w:rFonts w:ascii="Calibri" w:hAnsi="Calibri" w:cs="Calibri"/>
          <w:sz w:val="22"/>
          <w:szCs w:val="20"/>
        </w:rPr>
      </w:pPr>
      <w:r>
        <w:rPr>
          <w:rFonts w:ascii="Calibri" w:hAnsi="Calibri" w:cs="Calibri"/>
          <w:b/>
          <w:bCs/>
          <w:kern w:val="32"/>
          <w:sz w:val="22"/>
        </w:rPr>
        <w:lastRenderedPageBreak/>
        <w:tab/>
        <w:t>NAZWA ORAZ ADRES ZAMAWIAJĄCEGO</w:t>
      </w:r>
    </w:p>
    <w:p w14:paraId="5A2EDC6E" w14:textId="77777777" w:rsidR="001039CB" w:rsidRDefault="001039CB" w:rsidP="001039CB">
      <w:pPr>
        <w:tabs>
          <w:tab w:val="left" w:pos="540"/>
        </w:tabs>
        <w:spacing w:line="360" w:lineRule="auto"/>
        <w:ind w:left="284"/>
        <w:jc w:val="both"/>
        <w:rPr>
          <w:rFonts w:ascii="Calibri" w:hAnsi="Calibri" w:cs="Calibri"/>
          <w:sz w:val="22"/>
          <w:szCs w:val="22"/>
        </w:rPr>
      </w:pPr>
    </w:p>
    <w:p w14:paraId="52CB4C4A" w14:textId="77777777" w:rsidR="00130DF1" w:rsidRP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Gmina Olszewo-Borki</w:t>
      </w:r>
    </w:p>
    <w:p w14:paraId="5C3A950A" w14:textId="77777777" w:rsidR="00130DF1" w:rsidRPr="00130DF1" w:rsidRDefault="00130DF1" w:rsidP="00130DF1">
      <w:pPr>
        <w:ind w:left="284"/>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ul.  Władysława Broniewskiego 13,</w:t>
      </w:r>
      <w:r w:rsidRPr="00130DF1">
        <w:rPr>
          <w:rFonts w:asciiTheme="minorHAnsi" w:eastAsia="Calibri" w:hAnsiTheme="minorHAnsi" w:cstheme="minorHAnsi"/>
          <w:sz w:val="22"/>
          <w:szCs w:val="22"/>
          <w:lang w:eastAsia="en-US"/>
        </w:rPr>
        <w:br/>
        <w:t xml:space="preserve"> 07-415 Olszewo-Borki</w:t>
      </w:r>
    </w:p>
    <w:p w14:paraId="4E747886" w14:textId="77777777" w:rsidR="00130DF1" w:rsidRP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tel. 29 761-31-07, fax 29 643-20-74</w:t>
      </w:r>
    </w:p>
    <w:p w14:paraId="654088FD" w14:textId="77777777" w:rsidR="00130DF1" w:rsidRPr="00130DF1" w:rsidRDefault="00130DF1" w:rsidP="00130DF1">
      <w:pPr>
        <w:ind w:left="284"/>
        <w:jc w:val="both"/>
        <w:rPr>
          <w:rFonts w:asciiTheme="minorHAnsi" w:eastAsia="Calibri" w:hAnsiTheme="minorHAnsi" w:cstheme="minorHAnsi"/>
          <w:sz w:val="22"/>
          <w:szCs w:val="22"/>
          <w:lang w:val="en-US" w:eastAsia="en-US"/>
        </w:rPr>
      </w:pPr>
      <w:proofErr w:type="spellStart"/>
      <w:r w:rsidRPr="00130DF1">
        <w:rPr>
          <w:rFonts w:asciiTheme="minorHAnsi" w:eastAsia="Calibri" w:hAnsiTheme="minorHAnsi" w:cstheme="minorHAnsi"/>
          <w:sz w:val="22"/>
          <w:szCs w:val="22"/>
          <w:lang w:val="en-US" w:eastAsia="en-US"/>
        </w:rPr>
        <w:t>adres</w:t>
      </w:r>
      <w:proofErr w:type="spellEnd"/>
      <w:r w:rsidRPr="00130DF1">
        <w:rPr>
          <w:rFonts w:asciiTheme="minorHAnsi" w:eastAsia="Calibri" w:hAnsiTheme="minorHAnsi" w:cstheme="minorHAnsi"/>
          <w:sz w:val="22"/>
          <w:szCs w:val="22"/>
          <w:lang w:val="en-US" w:eastAsia="en-US"/>
        </w:rPr>
        <w:t xml:space="preserve"> e-mail:  sekretariat@olszewo-borki.pl</w:t>
      </w:r>
    </w:p>
    <w:p w14:paraId="77D449B8" w14:textId="77777777" w:rsid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Adres strony internetowej</w:t>
      </w:r>
      <w:r w:rsidRPr="00130DF1">
        <w:rPr>
          <w:rFonts w:asciiTheme="minorHAnsi" w:eastAsia="Calibri" w:hAnsiTheme="minorHAnsi" w:cstheme="minorHAnsi"/>
          <w:b/>
          <w:sz w:val="22"/>
          <w:szCs w:val="22"/>
          <w:lang w:eastAsia="en-US"/>
        </w:rPr>
        <w:t xml:space="preserve">:  </w:t>
      </w:r>
      <w:hyperlink r:id="rId7" w:history="1">
        <w:r w:rsidRPr="00F6586B">
          <w:rPr>
            <w:rStyle w:val="Hipercze"/>
            <w:rFonts w:asciiTheme="minorHAnsi" w:eastAsia="Calibri" w:hAnsiTheme="minorHAnsi" w:cstheme="minorHAnsi"/>
            <w:sz w:val="22"/>
            <w:szCs w:val="22"/>
            <w:lang w:eastAsia="en-US"/>
          </w:rPr>
          <w:t>www.olszewo-borki.pl</w:t>
        </w:r>
      </w:hyperlink>
    </w:p>
    <w:p w14:paraId="261D02B2" w14:textId="77777777" w:rsidR="00130DF1" w:rsidRPr="00130DF1" w:rsidRDefault="00130DF1" w:rsidP="00130DF1">
      <w:pPr>
        <w:ind w:left="284"/>
        <w:jc w:val="both"/>
        <w:rPr>
          <w:rFonts w:asciiTheme="minorHAnsi" w:eastAsia="Calibri" w:hAnsiTheme="minorHAnsi" w:cstheme="minorHAnsi"/>
          <w:sz w:val="22"/>
          <w:szCs w:val="22"/>
          <w:lang w:eastAsia="en-US"/>
        </w:rPr>
      </w:pPr>
    </w:p>
    <w:p w14:paraId="41FD1B0A" w14:textId="77777777" w:rsidR="001039CB" w:rsidRDefault="001039CB" w:rsidP="001039CB">
      <w:pPr>
        <w:tabs>
          <w:tab w:val="left" w:pos="540"/>
        </w:tabs>
        <w:spacing w:line="360" w:lineRule="auto"/>
        <w:ind w:left="284"/>
        <w:jc w:val="both"/>
        <w:rPr>
          <w:rFonts w:ascii="Calibri" w:hAnsi="Calibri" w:cs="Calibri"/>
          <w:b/>
          <w:bCs/>
          <w:sz w:val="22"/>
          <w:szCs w:val="22"/>
        </w:rPr>
      </w:pPr>
      <w:r>
        <w:rPr>
          <w:rFonts w:ascii="Calibri" w:hAnsi="Calibri" w:cs="Calibri"/>
          <w:b/>
          <w:sz w:val="22"/>
          <w:szCs w:val="22"/>
        </w:rPr>
        <w:t xml:space="preserve">Adres strony internetowej, na której jest prowadzone postępowanie i na której będą dostępne wszelkie dokumenty związane z prowadzoną procedurą: </w:t>
      </w:r>
      <w:hyperlink r:id="rId8" w:history="1">
        <w:r>
          <w:rPr>
            <w:rStyle w:val="Hipercze"/>
            <w:rFonts w:ascii="Calibri" w:hAnsi="Calibri" w:cs="Calibri"/>
            <w:b/>
            <w:bCs/>
            <w:sz w:val="22"/>
            <w:szCs w:val="22"/>
          </w:rPr>
          <w:t>https://miniportal.uzp.gov.pl/</w:t>
        </w:r>
      </w:hyperlink>
    </w:p>
    <w:p w14:paraId="26032733" w14:textId="589B5982" w:rsidR="001039CB" w:rsidRDefault="001039CB" w:rsidP="001039CB">
      <w:pPr>
        <w:tabs>
          <w:tab w:val="left" w:pos="540"/>
        </w:tabs>
        <w:spacing w:line="360" w:lineRule="auto"/>
        <w:ind w:left="284"/>
        <w:jc w:val="both"/>
        <w:rPr>
          <w:rFonts w:ascii="Calibri" w:hAnsi="Calibri" w:cs="Calibri"/>
          <w:sz w:val="22"/>
          <w:szCs w:val="22"/>
        </w:rPr>
      </w:pPr>
      <w:r>
        <w:rPr>
          <w:rFonts w:ascii="Calibri" w:hAnsi="Calibri" w:cs="Calibri"/>
          <w:sz w:val="22"/>
          <w:szCs w:val="22"/>
        </w:rPr>
        <w:t xml:space="preserve">Godziny pracy: </w:t>
      </w:r>
      <w:r w:rsidR="009F7BC0">
        <w:rPr>
          <w:rFonts w:ascii="Calibri" w:hAnsi="Calibri" w:cs="Calibri"/>
          <w:caps/>
          <w:sz w:val="22"/>
          <w:szCs w:val="22"/>
        </w:rPr>
        <w:t>8.00 – 16</w:t>
      </w:r>
      <w:r>
        <w:rPr>
          <w:rFonts w:ascii="Calibri" w:hAnsi="Calibri" w:cs="Calibri"/>
          <w:caps/>
          <w:sz w:val="22"/>
          <w:szCs w:val="22"/>
        </w:rPr>
        <w:t xml:space="preserve">.00 </w:t>
      </w:r>
      <w:r>
        <w:rPr>
          <w:rFonts w:ascii="Calibri" w:hAnsi="Calibri" w:cs="Calibri"/>
          <w:sz w:val="22"/>
          <w:szCs w:val="22"/>
        </w:rPr>
        <w:t>od poniedziałku do piątku.</w:t>
      </w:r>
    </w:p>
    <w:p w14:paraId="62039DD3"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outlineLvl w:val="0"/>
        <w:rPr>
          <w:rFonts w:ascii="Calibri" w:hAnsi="Calibri" w:cs="Calibri"/>
          <w:b/>
          <w:sz w:val="22"/>
          <w:szCs w:val="20"/>
        </w:rPr>
      </w:pPr>
      <w:r>
        <w:rPr>
          <w:rFonts w:ascii="Calibri" w:hAnsi="Calibri" w:cs="Calibri"/>
          <w:b/>
          <w:sz w:val="22"/>
        </w:rPr>
        <w:tab/>
        <w:t>OCHRONA DANYCH OSOBOWYCH</w:t>
      </w:r>
    </w:p>
    <w:p w14:paraId="3FCAA0BD" w14:textId="77777777" w:rsidR="001039CB" w:rsidRDefault="001039CB" w:rsidP="001039CB">
      <w:pPr>
        <w:pStyle w:val="pkt"/>
        <w:numPr>
          <w:ilvl w:val="0"/>
          <w:numId w:val="2"/>
        </w:numPr>
        <w:tabs>
          <w:tab w:val="num" w:pos="284"/>
        </w:tabs>
        <w:spacing w:before="0" w:after="0" w:line="360" w:lineRule="auto"/>
        <w:ind w:left="284" w:hanging="284"/>
        <w:rPr>
          <w:rFonts w:ascii="Calibri" w:hAnsi="Calibri" w:cs="Calibri"/>
          <w:sz w:val="22"/>
        </w:rPr>
      </w:pPr>
      <w:r>
        <w:rPr>
          <w:rFonts w:ascii="Calibri" w:hAnsi="Calibri" w:cs="Calibr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B853A84"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 xml:space="preserve">administratorem Pani/Pana danych osobowych jest </w:t>
      </w:r>
      <w:r>
        <w:rPr>
          <w:rFonts w:ascii="Calibri" w:hAnsi="Calibri" w:cs="Calibri"/>
          <w:caps/>
          <w:sz w:val="22"/>
        </w:rPr>
        <w:t>wójt gminy olszewo-borki</w:t>
      </w:r>
      <w:r>
        <w:rPr>
          <w:rFonts w:ascii="Calibri" w:hAnsi="Calibri" w:cs="Calibri"/>
          <w:sz w:val="22"/>
        </w:rPr>
        <w:t>,</w:t>
      </w:r>
    </w:p>
    <w:p w14:paraId="2122BB36"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 xml:space="preserve">administrator wyznaczył Inspektora Danych Osobowych, z którym można się kontaktować pod adresem e-mail: </w:t>
      </w:r>
      <w:r w:rsidR="00463213">
        <w:rPr>
          <w:rFonts w:ascii="Calibri" w:hAnsi="Calibri" w:cs="Calibri"/>
          <w:sz w:val="22"/>
        </w:rPr>
        <w:t>iod@olszewo-borki.pl</w:t>
      </w:r>
    </w:p>
    <w:p w14:paraId="4C74D79D"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Pani/Pana dane osobowe przetwarzane będą na podstawie art. 6 ust. 1 lit. c RODO w celu związanym z przedmiotowym postępowaniem o udzielenie zamówienia publicznego, prowadzonym w trybie podstawowym bez negocjacji.</w:t>
      </w:r>
    </w:p>
    <w:p w14:paraId="39808970"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odbiorcami Pani/Pana danych osobowych będą osoby lub podmioty, którym udostępniona zostanie dokumentacja postępowania w</w:t>
      </w:r>
      <w:r w:rsidR="00B42311">
        <w:rPr>
          <w:rFonts w:ascii="Calibri" w:hAnsi="Calibri" w:cs="Calibri"/>
          <w:sz w:val="22"/>
        </w:rPr>
        <w:t xml:space="preserve"> oparciu o art. 74 ustawy </w:t>
      </w:r>
      <w:proofErr w:type="spellStart"/>
      <w:r w:rsidR="00B42311">
        <w:rPr>
          <w:rFonts w:ascii="Calibri" w:hAnsi="Calibri" w:cs="Calibri"/>
          <w:sz w:val="22"/>
        </w:rPr>
        <w:t>Pzp</w:t>
      </w:r>
      <w:proofErr w:type="spellEnd"/>
      <w:r w:rsidR="00B42311">
        <w:rPr>
          <w:rFonts w:ascii="Calibri" w:hAnsi="Calibri" w:cs="Calibri"/>
          <w:sz w:val="22"/>
        </w:rPr>
        <w:t>.</w:t>
      </w:r>
    </w:p>
    <w:p w14:paraId="13255AA4"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Pani/Pana dane osobowe będą przechowywane,</w:t>
      </w:r>
      <w:r w:rsidR="00B42311">
        <w:rPr>
          <w:rFonts w:ascii="Calibri" w:hAnsi="Calibri" w:cs="Calibri"/>
          <w:sz w:val="22"/>
        </w:rPr>
        <w:t xml:space="preserve"> zgodnie z art. 78 ust. 1 </w:t>
      </w:r>
      <w:proofErr w:type="spellStart"/>
      <w:r w:rsidR="00B42311">
        <w:rPr>
          <w:rFonts w:ascii="Calibri" w:hAnsi="Calibri" w:cs="Calibri"/>
          <w:sz w:val="22"/>
        </w:rPr>
        <w:t>Pzp</w:t>
      </w:r>
      <w:proofErr w:type="spellEnd"/>
      <w:r w:rsidR="00B42311">
        <w:rPr>
          <w:rFonts w:ascii="Calibri" w:hAnsi="Calibri" w:cs="Calibri"/>
          <w:sz w:val="22"/>
        </w:rPr>
        <w:t>.</w:t>
      </w:r>
      <w:r>
        <w:rPr>
          <w:rFonts w:ascii="Calibri" w:hAnsi="Calibri" w:cs="Calibri"/>
          <w:sz w:val="22"/>
        </w:rPr>
        <w:t xml:space="preserve"> przez okres 4 lat od dnia zakończenia postępowania o udzielenie zamówienia, a jeżeli czas trwania umowy przekracza 4 lata, okres przechowywania obejmuje cały czas trwania umowy;</w:t>
      </w:r>
    </w:p>
    <w:p w14:paraId="1B130DF6"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obowiązek podania przez Panią/Pana danych osobowych bezpośrednio Pani/Pana dotyczących jest wymogiem ustawowym określo</w:t>
      </w:r>
      <w:r w:rsidR="00B42311">
        <w:rPr>
          <w:rFonts w:ascii="Calibri" w:hAnsi="Calibri" w:cs="Calibri"/>
          <w:sz w:val="22"/>
        </w:rPr>
        <w:t xml:space="preserve">nym w przepisanych ustawy </w:t>
      </w:r>
      <w:proofErr w:type="spellStart"/>
      <w:r w:rsidR="00B42311">
        <w:rPr>
          <w:rFonts w:ascii="Calibri" w:hAnsi="Calibri" w:cs="Calibri"/>
          <w:sz w:val="22"/>
        </w:rPr>
        <w:t>Pzp</w:t>
      </w:r>
      <w:proofErr w:type="spellEnd"/>
      <w:r w:rsidR="00B42311">
        <w:rPr>
          <w:rFonts w:ascii="Calibri" w:hAnsi="Calibri" w:cs="Calibri"/>
          <w:sz w:val="22"/>
        </w:rPr>
        <w:t>.</w:t>
      </w:r>
      <w:r>
        <w:rPr>
          <w:rFonts w:ascii="Calibri" w:hAnsi="Calibri" w:cs="Calibri"/>
          <w:sz w:val="22"/>
        </w:rPr>
        <w:t>, związanym z udziałem w postępowaniu o udzielenie zamówienia publicznego.</w:t>
      </w:r>
    </w:p>
    <w:p w14:paraId="450B5BAD" w14:textId="77777777" w:rsidR="001039CB" w:rsidRDefault="001039CB" w:rsidP="001039CB">
      <w:pPr>
        <w:pStyle w:val="pkt"/>
        <w:numPr>
          <w:ilvl w:val="0"/>
          <w:numId w:val="3"/>
        </w:numPr>
        <w:tabs>
          <w:tab w:val="clear" w:pos="595"/>
          <w:tab w:val="num" w:pos="709"/>
        </w:tabs>
        <w:spacing w:before="0" w:after="0" w:line="360" w:lineRule="auto"/>
        <w:ind w:left="709" w:hanging="401"/>
        <w:rPr>
          <w:rFonts w:ascii="Calibri" w:hAnsi="Calibri" w:cs="Calibri"/>
          <w:sz w:val="22"/>
        </w:rPr>
      </w:pPr>
      <w:r>
        <w:rPr>
          <w:rFonts w:ascii="Calibri" w:hAnsi="Calibri" w:cs="Calibri"/>
          <w:sz w:val="22"/>
        </w:rPr>
        <w:t>w odniesieniu do Pani/Pana danych osobowych decyzje nie będą podejmowane w sposób zautomatyzowany, stosownie do art. 22 RODO.</w:t>
      </w:r>
    </w:p>
    <w:p w14:paraId="5FC8D65C"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posiada Pani/Pan:</w:t>
      </w:r>
    </w:p>
    <w:p w14:paraId="36D47172"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 xml:space="preserve">na podstawie art. 15 RODO prawo dostępu do danych osobowych Pani/Pana dotyczących (w przypadku, gdy skorzystanie z tego prawa wymagałoby po stronie administratora </w:t>
      </w:r>
      <w:r>
        <w:rPr>
          <w:rFonts w:ascii="Calibri" w:hAnsi="Calibri" w:cs="Calibr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F10FD15"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na podstawie art. 16 RODO prawo do sprostowania Pani/Pana danych osobowych (</w:t>
      </w:r>
      <w:r>
        <w:rPr>
          <w:rFonts w:ascii="Calibri" w:hAnsi="Calibri" w:cs="Calibri"/>
          <w:i/>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Calibri" w:hAnsi="Calibri" w:cs="Calibri"/>
          <w:sz w:val="22"/>
        </w:rPr>
        <w:t>);</w:t>
      </w:r>
    </w:p>
    <w:p w14:paraId="19C9B9DD"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Calibri" w:hAnsi="Calibri" w:cs="Calibri"/>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Calibri" w:hAnsi="Calibri" w:cs="Calibri"/>
          <w:sz w:val="22"/>
        </w:rPr>
        <w:t>);</w:t>
      </w:r>
    </w:p>
    <w:p w14:paraId="6AEC25B4"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 xml:space="preserve">prawo do wniesienia skargi do Prezesa Urzędu Ochrony Danych Osobowych, gdy uzna Pani/Pan, że przetwarzanie danych osobowych Pani/Pana dotyczących narusza przepisy RODO; </w:t>
      </w:r>
      <w:r>
        <w:rPr>
          <w:rFonts w:ascii="Calibri" w:hAnsi="Calibri" w:cs="Calibri"/>
          <w:i/>
          <w:sz w:val="22"/>
        </w:rPr>
        <w:t xml:space="preserve"> </w:t>
      </w:r>
    </w:p>
    <w:p w14:paraId="006F631B"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nie przysługuje Pani/Panu:</w:t>
      </w:r>
    </w:p>
    <w:p w14:paraId="4C39A7E6"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w związku z art. 17 ust. 3 lit. b, d lub e RODO prawo do usunięcia danych osobowych;</w:t>
      </w:r>
    </w:p>
    <w:p w14:paraId="5AEAF906"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prawo do przenoszenia danych osobowych, o którym mowa w art. 20 RODO;</w:t>
      </w:r>
    </w:p>
    <w:p w14:paraId="036031A7"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 xml:space="preserve">na podstawie art. 21 RODO prawo sprzeciwu, wobec przetwarzania danych osobowych, gdyż podstawą prawną przetwarzania Pani/Pana danych osobowych jest art. 6 ust. 1 lit. c RODO; </w:t>
      </w:r>
    </w:p>
    <w:p w14:paraId="1C5D784F"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DD41B8" w14:textId="77777777" w:rsidR="001039CB" w:rsidRDefault="001039CB" w:rsidP="001039CB">
      <w:pPr>
        <w:pStyle w:val="pkt"/>
        <w:spacing w:before="0" w:after="0" w:line="360" w:lineRule="auto"/>
        <w:rPr>
          <w:rFonts w:ascii="Calibri" w:hAnsi="Calibri" w:cs="Calibri"/>
          <w:sz w:val="22"/>
        </w:rPr>
      </w:pPr>
    </w:p>
    <w:p w14:paraId="6B2F1392" w14:textId="77777777" w:rsidR="001039CB" w:rsidRDefault="001039CB" w:rsidP="001039CB">
      <w:pPr>
        <w:pStyle w:val="pkt"/>
        <w:spacing w:before="0" w:after="0" w:line="360" w:lineRule="auto"/>
        <w:rPr>
          <w:rFonts w:ascii="Calibri" w:hAnsi="Calibri" w:cs="Calibri"/>
          <w:sz w:val="22"/>
        </w:rPr>
      </w:pPr>
    </w:p>
    <w:p w14:paraId="080EBF2E"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426" w:hanging="426"/>
        <w:rPr>
          <w:rFonts w:ascii="Calibri" w:hAnsi="Calibri" w:cs="Calibri"/>
          <w:b/>
          <w:sz w:val="22"/>
        </w:rPr>
      </w:pPr>
      <w:r>
        <w:rPr>
          <w:rFonts w:ascii="Calibri" w:hAnsi="Calibri" w:cs="Calibri"/>
          <w:b/>
          <w:sz w:val="22"/>
        </w:rPr>
        <w:tab/>
        <w:t>TRYB UDZIELENIA ZAMÓWIENIA</w:t>
      </w:r>
    </w:p>
    <w:p w14:paraId="38C8F3FF"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Niniejsze postępowanie prowadzone jest w trybie podstawowym o jakim stanowi art. 275 pkt 1 ustawy PZP oraz niniejszej Specyfikacji Warunków Zamówienia, zwaną dalej „SWZ”. </w:t>
      </w:r>
    </w:p>
    <w:p w14:paraId="10453E87"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lastRenderedPageBreak/>
        <w:t xml:space="preserve">Zamawiający nie przewiduje wyboru najkorzystniejszej oferty z możliwością prowadzenia negocjacji. </w:t>
      </w:r>
    </w:p>
    <w:p w14:paraId="4B7C800F"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Szacunkowa wartość przedmiotowego zamówienia nie przekracza progów unijnych o jakich mowa w art. 3 ustawy PZP.  </w:t>
      </w:r>
    </w:p>
    <w:p w14:paraId="02499013"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przewiduje aukcji elektronicznej.</w:t>
      </w:r>
    </w:p>
    <w:p w14:paraId="5B28ED76"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przewiduje złożenia oferty w postaci katalogów elektronicznych.</w:t>
      </w:r>
    </w:p>
    <w:p w14:paraId="4C2AA96D"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prowadzi postępowania w celu zawarcia umowy ramowej.</w:t>
      </w:r>
    </w:p>
    <w:p w14:paraId="1BB2981C"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zastrzega możliwości ubiegania się o udzielenie zamówienia wyłącznie przez wykonawców, o których mowa w art. 94 ustawy PZP.</w:t>
      </w:r>
    </w:p>
    <w:p w14:paraId="2D823806" w14:textId="2DCCA0E3"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Zamawiający  stawia wymóg w zakresie zatrudnienia przez wykonawcę lub podwykonawcę na podstawie stosunku pracy osób w zakresie realizacji zamówienia, o których mowa w art. 95 ust 1 ustawy PZP, </w:t>
      </w:r>
      <w:proofErr w:type="spellStart"/>
      <w:r>
        <w:rPr>
          <w:rFonts w:ascii="Calibri" w:hAnsi="Calibri" w:cs="Calibri"/>
          <w:sz w:val="22"/>
        </w:rPr>
        <w:t>t.j</w:t>
      </w:r>
      <w:proofErr w:type="spellEnd"/>
      <w:r>
        <w:rPr>
          <w:rFonts w:ascii="Calibri" w:hAnsi="Calibri" w:cs="Calibri"/>
          <w:sz w:val="22"/>
        </w:rPr>
        <w:t xml:space="preserve">. jeżeli wykonanie wskazanych czynności polega na wykonywaniu pracy w sposób określony w art. 22 § 1 ustawy z dnia  26 czerwca 1974r.- Kodeks pracy. Obowiązek ten dotyczy </w:t>
      </w:r>
      <w:r w:rsidR="004D313F" w:rsidRPr="006E48A3">
        <w:rPr>
          <w:rFonts w:ascii="Calibri" w:hAnsi="Calibri" w:cs="Calibri"/>
          <w:sz w:val="22"/>
        </w:rPr>
        <w:t>prac</w:t>
      </w:r>
      <w:r w:rsidR="00144502">
        <w:rPr>
          <w:rFonts w:ascii="Calibri" w:hAnsi="Calibri" w:cs="Calibri"/>
          <w:sz w:val="22"/>
        </w:rPr>
        <w:t>owników fizycznych, kierowców</w:t>
      </w:r>
      <w:r w:rsidR="004D313F" w:rsidRPr="006E48A3">
        <w:rPr>
          <w:rFonts w:ascii="Calibri" w:hAnsi="Calibri" w:cs="Calibri"/>
          <w:sz w:val="22"/>
        </w:rPr>
        <w:t>, operatorów sprzętu.</w:t>
      </w:r>
    </w:p>
    <w:p w14:paraId="77AC0D73"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określa dodatkowych wymagań związanych z zatrudnianiem osób, o których mowa w art. 96 ust. 2 pkt 2 ustawy PZP.</w:t>
      </w:r>
    </w:p>
    <w:p w14:paraId="1E8CFBBA"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rPr>
          <w:rFonts w:ascii="Calibri" w:hAnsi="Calibri" w:cs="Calibri"/>
          <w:b/>
          <w:sz w:val="22"/>
        </w:rPr>
      </w:pPr>
      <w:r>
        <w:rPr>
          <w:rFonts w:ascii="Calibri" w:hAnsi="Calibri" w:cs="Calibri"/>
          <w:b/>
          <w:sz w:val="22"/>
        </w:rPr>
        <w:t>OPIS PRZEDMIOTU ZAMÓWIENIA</w:t>
      </w:r>
    </w:p>
    <w:p w14:paraId="0BD27446" w14:textId="0697DC7C" w:rsidR="0005467A" w:rsidRPr="0005467A" w:rsidRDefault="00AD7F81" w:rsidP="0005467A">
      <w:pPr>
        <w:pStyle w:val="Akapitzlist"/>
        <w:numPr>
          <w:ilvl w:val="3"/>
          <w:numId w:val="1"/>
        </w:numPr>
        <w:ind w:left="426" w:hanging="426"/>
        <w:rPr>
          <w:rFonts w:ascii="Calibri" w:hAnsi="Calibri" w:cs="Calibri"/>
          <w:b/>
          <w:sz w:val="22"/>
          <w:szCs w:val="22"/>
        </w:rPr>
      </w:pPr>
      <w:r w:rsidRPr="002278FF">
        <w:rPr>
          <w:rFonts w:ascii="Calibri" w:hAnsi="Calibri" w:cs="Calibri"/>
          <w:b/>
          <w:sz w:val="22"/>
          <w:szCs w:val="22"/>
        </w:rPr>
        <w:t>Przedmiotem zamówienia  jest</w:t>
      </w:r>
      <w:r w:rsidR="00902CEB" w:rsidRPr="002278FF">
        <w:rPr>
          <w:rFonts w:ascii="Calibri" w:hAnsi="Calibri" w:cs="Calibri"/>
          <w:b/>
          <w:sz w:val="22"/>
          <w:szCs w:val="22"/>
        </w:rPr>
        <w:t xml:space="preserve"> wykonanie robót budowlanych obejmujących budowę </w:t>
      </w:r>
      <w:r w:rsidR="00CC55FA" w:rsidRPr="000E3343">
        <w:rPr>
          <w:rFonts w:ascii="Calibri" w:hAnsi="Calibri" w:cs="Calibri"/>
          <w:b/>
          <w:sz w:val="22"/>
          <w:szCs w:val="22"/>
        </w:rPr>
        <w:t>oświetlenia ulicznego</w:t>
      </w:r>
      <w:r w:rsidR="000E3343" w:rsidRPr="000E3343">
        <w:rPr>
          <w:rFonts w:ascii="Calibri" w:hAnsi="Calibri" w:cs="Calibri"/>
          <w:b/>
          <w:sz w:val="22"/>
          <w:szCs w:val="22"/>
        </w:rPr>
        <w:t xml:space="preserve"> </w:t>
      </w:r>
      <w:r w:rsidR="000E3343" w:rsidRPr="000E3343">
        <w:rPr>
          <w:rFonts w:asciiTheme="minorHAnsi" w:eastAsia="Calibri" w:hAnsiTheme="minorHAnsi" w:cstheme="minorHAnsi"/>
          <w:b/>
          <w:sz w:val="22"/>
          <w:szCs w:val="22"/>
          <w:lang w:eastAsia="ar-SA"/>
        </w:rPr>
        <w:t>w msc. Chojniki, Antonie, Dobrołęka, Grabnik, Nakły, Nożewo, Olszewo- Borki, Stepna Michałki, Zabiele Piliki, Zabrodzie, Żebry Ostrowy I, Żebry Stara Wieś, Działyń, Żebry Perosy, gm. Olszewo-Borki</w:t>
      </w:r>
      <w:r w:rsidR="0005467A">
        <w:rPr>
          <w:rFonts w:asciiTheme="minorHAnsi" w:eastAsia="Calibri" w:hAnsiTheme="minorHAnsi" w:cstheme="minorHAnsi"/>
          <w:b/>
          <w:sz w:val="22"/>
          <w:szCs w:val="22"/>
          <w:lang w:eastAsia="ar-SA"/>
        </w:rPr>
        <w:t>:</w:t>
      </w:r>
    </w:p>
    <w:p w14:paraId="22014660" w14:textId="77777777" w:rsidR="0005467A" w:rsidRPr="0005467A" w:rsidRDefault="0005467A" w:rsidP="0005467A">
      <w:pPr>
        <w:pStyle w:val="Akapitzlist"/>
        <w:numPr>
          <w:ilvl w:val="0"/>
          <w:numId w:val="35"/>
        </w:numPr>
        <w:suppressAutoHyphens/>
        <w:ind w:left="284" w:right="-284" w:hanging="284"/>
        <w:contextualSpacing/>
        <w:jc w:val="both"/>
        <w:rPr>
          <w:rFonts w:asciiTheme="minorHAnsi" w:hAnsiTheme="minorHAnsi" w:cstheme="minorHAnsi"/>
          <w:b/>
          <w:sz w:val="16"/>
          <w:szCs w:val="16"/>
        </w:rPr>
      </w:pPr>
      <w:r w:rsidRPr="0005467A">
        <w:rPr>
          <w:rFonts w:asciiTheme="minorHAnsi" w:hAnsiTheme="minorHAnsi" w:cstheme="minorHAnsi"/>
          <w:b/>
          <w:sz w:val="16"/>
          <w:szCs w:val="16"/>
        </w:rPr>
        <w:t>Chojniki</w:t>
      </w:r>
    </w:p>
    <w:p w14:paraId="25F5A745" w14:textId="77777777" w:rsidR="0005467A" w:rsidRPr="0005467A" w:rsidRDefault="0005467A" w:rsidP="0005467A">
      <w:pPr>
        <w:pStyle w:val="Akapitzlist"/>
        <w:numPr>
          <w:ilvl w:val="0"/>
          <w:numId w:val="36"/>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1 słupa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5C1EC61A" w14:textId="77777777" w:rsidR="0005467A" w:rsidRPr="0005467A" w:rsidRDefault="0005467A" w:rsidP="0005467A">
      <w:pPr>
        <w:pStyle w:val="Akapitzlist"/>
        <w:numPr>
          <w:ilvl w:val="0"/>
          <w:numId w:val="36"/>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39m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23A2AA97" w14:textId="77777777" w:rsidR="0005467A" w:rsidRPr="0005467A" w:rsidRDefault="0005467A" w:rsidP="0005467A">
      <w:pPr>
        <w:pStyle w:val="Akapitzlist"/>
        <w:numPr>
          <w:ilvl w:val="0"/>
          <w:numId w:val="36"/>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sz w:val="16"/>
          <w:szCs w:val="16"/>
        </w:rPr>
        <w:t>na 1 słupie zamocować wysięgnik rurowy dł. 1,5m wraz z uchwytami oraz lampy oświetleniowe typu LED o mocy 39W i min. 5280lm.</w:t>
      </w:r>
    </w:p>
    <w:p w14:paraId="32771FD9"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Żebry Perosy</w:t>
      </w:r>
    </w:p>
    <w:p w14:paraId="1F0D9C21" w14:textId="77777777" w:rsidR="0005467A" w:rsidRPr="0005467A" w:rsidRDefault="0005467A" w:rsidP="0005467A">
      <w:pPr>
        <w:pStyle w:val="Akapitzlist"/>
        <w:numPr>
          <w:ilvl w:val="0"/>
          <w:numId w:val="38"/>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180m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bCs/>
          <w:sz w:val="16"/>
          <w:szCs w:val="16"/>
        </w:rPr>
        <w:t>,</w:t>
      </w:r>
    </w:p>
    <w:p w14:paraId="682B5EB9" w14:textId="77777777" w:rsidR="0005467A" w:rsidRPr="0005467A" w:rsidRDefault="0005467A" w:rsidP="0005467A">
      <w:pPr>
        <w:pStyle w:val="Akapitzlist"/>
        <w:numPr>
          <w:ilvl w:val="0"/>
          <w:numId w:val="38"/>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sz w:val="16"/>
          <w:szCs w:val="16"/>
        </w:rPr>
        <w:t>na 4 słupach zamocować wysięgniki rurowe dł. 1,5m wraz z uchwytami oraz lampy oświetleniowe typu LED o mocy 39W i min. 5280lm.</w:t>
      </w:r>
    </w:p>
    <w:p w14:paraId="62DDDD03" w14:textId="77777777" w:rsidR="0005467A" w:rsidRPr="0005467A" w:rsidRDefault="0005467A" w:rsidP="0005467A">
      <w:pPr>
        <w:pStyle w:val="Akapitzlist"/>
        <w:numPr>
          <w:ilvl w:val="0"/>
          <w:numId w:val="38"/>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sz w:val="16"/>
          <w:szCs w:val="16"/>
        </w:rPr>
        <w:t>budowa szafki złączowo- pomiarowo- sterowniczej z osprzętem.</w:t>
      </w:r>
    </w:p>
    <w:p w14:paraId="747494F4" w14:textId="77777777" w:rsidR="0005467A" w:rsidRPr="0005467A" w:rsidRDefault="0005467A" w:rsidP="0005467A">
      <w:pPr>
        <w:pStyle w:val="Akapitzlist"/>
        <w:numPr>
          <w:ilvl w:val="0"/>
          <w:numId w:val="35"/>
        </w:numPr>
        <w:spacing w:line="257" w:lineRule="auto"/>
        <w:ind w:left="284" w:hanging="284"/>
        <w:jc w:val="both"/>
        <w:rPr>
          <w:rFonts w:asciiTheme="minorHAnsi" w:hAnsiTheme="minorHAnsi" w:cstheme="minorHAnsi"/>
          <w:b/>
          <w:bCs/>
          <w:sz w:val="16"/>
          <w:szCs w:val="16"/>
        </w:rPr>
      </w:pPr>
      <w:r w:rsidRPr="0005467A">
        <w:rPr>
          <w:rFonts w:asciiTheme="minorHAnsi" w:hAnsiTheme="minorHAnsi" w:cstheme="minorHAnsi"/>
          <w:b/>
          <w:bCs/>
          <w:sz w:val="16"/>
          <w:szCs w:val="16"/>
        </w:rPr>
        <w:t>Olszewo- Borki ul. C. K. Norwida</w:t>
      </w:r>
    </w:p>
    <w:p w14:paraId="37833ED1"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podwieszenie przewodu aluminiowego izolowanego typu AsXSn2x25mm2 o długości ok. 122m na słupach linii napowietrznej </w:t>
      </w:r>
      <w:proofErr w:type="spellStart"/>
      <w:r w:rsidRPr="0005467A">
        <w:rPr>
          <w:rFonts w:asciiTheme="minorHAnsi" w:hAnsiTheme="minorHAnsi" w:cstheme="minorHAnsi"/>
          <w:b w:val="0"/>
          <w:bCs/>
          <w:sz w:val="16"/>
          <w:szCs w:val="16"/>
        </w:rPr>
        <w:t>nN</w:t>
      </w:r>
      <w:proofErr w:type="spellEnd"/>
      <w:r w:rsidRPr="0005467A">
        <w:rPr>
          <w:rFonts w:asciiTheme="minorHAnsi" w:hAnsiTheme="minorHAnsi" w:cstheme="minorHAnsi"/>
          <w:b w:val="0"/>
          <w:bCs/>
          <w:sz w:val="16"/>
          <w:szCs w:val="16"/>
        </w:rPr>
        <w:t>,</w:t>
      </w:r>
    </w:p>
    <w:p w14:paraId="410D9A3D" w14:textId="77777777" w:rsidR="0005467A" w:rsidRPr="0005467A" w:rsidRDefault="0005467A" w:rsidP="0005467A">
      <w:pPr>
        <w:pStyle w:val="Akapitzlist"/>
        <w:numPr>
          <w:ilvl w:val="1"/>
          <w:numId w:val="35"/>
        </w:numPr>
        <w:spacing w:line="257" w:lineRule="auto"/>
        <w:ind w:left="426" w:hanging="284"/>
        <w:jc w:val="both"/>
        <w:rPr>
          <w:rFonts w:asciiTheme="minorHAnsi" w:hAnsiTheme="minorHAnsi" w:cstheme="minorHAnsi"/>
          <w:b/>
          <w:bCs/>
          <w:sz w:val="16"/>
          <w:szCs w:val="16"/>
        </w:rPr>
      </w:pPr>
      <w:r w:rsidRPr="0005467A">
        <w:rPr>
          <w:rFonts w:asciiTheme="minorHAnsi" w:hAnsiTheme="minorHAnsi" w:cstheme="minorHAnsi"/>
          <w:bCs/>
          <w:sz w:val="16"/>
          <w:szCs w:val="16"/>
        </w:rPr>
        <w:t>na 2 słupach zamocować wysięgniki rurowe dł. 1,5m wraz z uchwytami oraz lampy oświetleniowe typu LED o  mocy 39W i min. 5280lm</w:t>
      </w:r>
    </w:p>
    <w:p w14:paraId="41E2E67C" w14:textId="77777777" w:rsidR="0005467A" w:rsidRPr="0005467A" w:rsidRDefault="0005467A" w:rsidP="0005467A">
      <w:pPr>
        <w:pStyle w:val="Akapitzlist"/>
        <w:numPr>
          <w:ilvl w:val="0"/>
          <w:numId w:val="35"/>
        </w:numPr>
        <w:spacing w:line="257" w:lineRule="auto"/>
        <w:ind w:left="284" w:hanging="284"/>
        <w:jc w:val="both"/>
        <w:rPr>
          <w:rFonts w:asciiTheme="minorHAnsi" w:hAnsiTheme="minorHAnsi" w:cstheme="minorHAnsi"/>
          <w:b/>
          <w:bCs/>
          <w:sz w:val="16"/>
          <w:szCs w:val="16"/>
        </w:rPr>
      </w:pPr>
      <w:r w:rsidRPr="0005467A">
        <w:rPr>
          <w:rFonts w:asciiTheme="minorHAnsi" w:hAnsiTheme="minorHAnsi" w:cstheme="minorHAnsi"/>
          <w:b/>
          <w:bCs/>
          <w:sz w:val="16"/>
          <w:szCs w:val="16"/>
        </w:rPr>
        <w:t>Dobrołęka</w:t>
      </w:r>
    </w:p>
    <w:p w14:paraId="38B0F219" w14:textId="77777777" w:rsidR="0005467A" w:rsidRPr="0005467A" w:rsidRDefault="0005467A" w:rsidP="0005467A">
      <w:pPr>
        <w:pStyle w:val="podrozdzia"/>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podwieszenie przewodu aluminiowego izolowanego typu AsXSn2x25mm2 o długości ok. 109m na słupach linii napowietrznej </w:t>
      </w:r>
      <w:proofErr w:type="spellStart"/>
      <w:r w:rsidRPr="0005467A">
        <w:rPr>
          <w:rFonts w:asciiTheme="minorHAnsi" w:hAnsiTheme="minorHAnsi" w:cstheme="minorHAnsi"/>
          <w:b w:val="0"/>
          <w:bCs/>
          <w:sz w:val="16"/>
          <w:szCs w:val="16"/>
        </w:rPr>
        <w:t>nN</w:t>
      </w:r>
      <w:proofErr w:type="spellEnd"/>
      <w:r w:rsidRPr="0005467A">
        <w:rPr>
          <w:rFonts w:asciiTheme="minorHAnsi" w:hAnsiTheme="minorHAnsi" w:cstheme="minorHAnsi"/>
          <w:b w:val="0"/>
          <w:bCs/>
          <w:sz w:val="16"/>
          <w:szCs w:val="16"/>
        </w:rPr>
        <w:t>,</w:t>
      </w:r>
    </w:p>
    <w:p w14:paraId="774474C2" w14:textId="77777777" w:rsidR="0005467A" w:rsidRPr="0005467A" w:rsidRDefault="0005467A" w:rsidP="0005467A">
      <w:pPr>
        <w:pStyle w:val="podrozdzia"/>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na 1 słupie zamocować wysięgnik rurowe dł. 1,5m wraz z uchwytami oraz lampy oświetleniowe typu LED  mocy 39W i min. 5280lm,</w:t>
      </w:r>
    </w:p>
    <w:p w14:paraId="184021DA" w14:textId="77777777" w:rsidR="0005467A" w:rsidRPr="0005467A" w:rsidRDefault="0005467A" w:rsidP="0005467A">
      <w:pPr>
        <w:pStyle w:val="podrozdzia"/>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montaż 2 słupów linii napowietrznej </w:t>
      </w:r>
      <w:proofErr w:type="spellStart"/>
      <w:r w:rsidRPr="0005467A">
        <w:rPr>
          <w:rFonts w:asciiTheme="minorHAnsi" w:hAnsiTheme="minorHAnsi" w:cstheme="minorHAnsi"/>
          <w:b w:val="0"/>
          <w:bCs/>
          <w:sz w:val="16"/>
          <w:szCs w:val="16"/>
        </w:rPr>
        <w:t>nN</w:t>
      </w:r>
      <w:proofErr w:type="spellEnd"/>
    </w:p>
    <w:p w14:paraId="6F5F66E8" w14:textId="77777777" w:rsidR="0005467A" w:rsidRPr="0005467A" w:rsidRDefault="0005467A" w:rsidP="0005467A">
      <w:pPr>
        <w:pStyle w:val="podrozdzia"/>
        <w:numPr>
          <w:ilvl w:val="0"/>
          <w:numId w:val="0"/>
        </w:numPr>
        <w:spacing w:before="0"/>
        <w:ind w:left="426"/>
        <w:rPr>
          <w:rFonts w:asciiTheme="minorHAnsi" w:hAnsiTheme="minorHAnsi" w:cstheme="minorHAnsi"/>
          <w:b w:val="0"/>
          <w:bCs/>
          <w:sz w:val="16"/>
          <w:szCs w:val="16"/>
        </w:rPr>
      </w:pPr>
    </w:p>
    <w:p w14:paraId="39FBD3C2" w14:textId="77777777" w:rsidR="0005467A" w:rsidRPr="0005467A" w:rsidRDefault="0005467A" w:rsidP="0005467A">
      <w:pPr>
        <w:pStyle w:val="rozdzia"/>
        <w:numPr>
          <w:ilvl w:val="0"/>
          <w:numId w:val="35"/>
        </w:numPr>
        <w:ind w:left="284" w:hanging="218"/>
        <w:rPr>
          <w:rFonts w:asciiTheme="minorHAnsi" w:hAnsiTheme="minorHAnsi" w:cstheme="minorHAnsi"/>
          <w:bCs/>
          <w:sz w:val="16"/>
          <w:szCs w:val="16"/>
        </w:rPr>
      </w:pPr>
      <w:r w:rsidRPr="0005467A">
        <w:rPr>
          <w:rFonts w:asciiTheme="minorHAnsi" w:hAnsiTheme="minorHAnsi" w:cstheme="minorHAnsi"/>
          <w:bCs/>
          <w:sz w:val="16"/>
          <w:szCs w:val="16"/>
        </w:rPr>
        <w:t>Działyń</w:t>
      </w:r>
    </w:p>
    <w:p w14:paraId="0CF78E86"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montaż 1 słupa linii napowietrznej </w:t>
      </w:r>
      <w:proofErr w:type="spellStart"/>
      <w:r w:rsidRPr="0005467A">
        <w:rPr>
          <w:rFonts w:asciiTheme="minorHAnsi" w:hAnsiTheme="minorHAnsi" w:cstheme="minorHAnsi"/>
          <w:b w:val="0"/>
          <w:bCs/>
          <w:sz w:val="16"/>
          <w:szCs w:val="16"/>
        </w:rPr>
        <w:t>nN</w:t>
      </w:r>
      <w:proofErr w:type="spellEnd"/>
    </w:p>
    <w:p w14:paraId="10236461"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podwieszenie przewodu aluminiowego izolowanego typu AsXSn2x25mm2 o długości ok. 298m na słupach linii napowietrznej </w:t>
      </w:r>
      <w:proofErr w:type="spellStart"/>
      <w:r w:rsidRPr="0005467A">
        <w:rPr>
          <w:rFonts w:asciiTheme="minorHAnsi" w:hAnsiTheme="minorHAnsi" w:cstheme="minorHAnsi"/>
          <w:b w:val="0"/>
          <w:bCs/>
          <w:sz w:val="16"/>
          <w:szCs w:val="16"/>
        </w:rPr>
        <w:t>nN</w:t>
      </w:r>
      <w:proofErr w:type="spellEnd"/>
      <w:r w:rsidRPr="0005467A">
        <w:rPr>
          <w:rFonts w:asciiTheme="minorHAnsi" w:hAnsiTheme="minorHAnsi" w:cstheme="minorHAnsi"/>
          <w:b w:val="0"/>
          <w:bCs/>
          <w:sz w:val="16"/>
          <w:szCs w:val="16"/>
        </w:rPr>
        <w:t>,</w:t>
      </w:r>
    </w:p>
    <w:p w14:paraId="38CE8B78"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na 5 słupach zamocować wysięgniki rurowe dł. 1,5m wraz z uchwytami oraz lampy oświetleniowe typu LED o mocy 39W i min. 5280lm,</w:t>
      </w:r>
    </w:p>
    <w:p w14:paraId="66C95734"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sz w:val="16"/>
          <w:szCs w:val="16"/>
        </w:rPr>
        <w:t>budowa szafki- złączowo- sterowniczej z osprzętem</w:t>
      </w:r>
    </w:p>
    <w:p w14:paraId="55235336" w14:textId="77777777" w:rsidR="0005467A" w:rsidRPr="0005467A" w:rsidRDefault="0005467A" w:rsidP="0005467A">
      <w:pPr>
        <w:pStyle w:val="rozdzia"/>
        <w:numPr>
          <w:ilvl w:val="0"/>
          <w:numId w:val="35"/>
        </w:numPr>
        <w:spacing w:before="0"/>
        <w:ind w:left="284" w:hanging="284"/>
        <w:rPr>
          <w:rFonts w:asciiTheme="minorHAnsi" w:hAnsiTheme="minorHAnsi" w:cstheme="minorHAnsi"/>
          <w:b w:val="0"/>
          <w:sz w:val="16"/>
          <w:szCs w:val="16"/>
        </w:rPr>
      </w:pPr>
      <w:r w:rsidRPr="0005467A">
        <w:rPr>
          <w:rFonts w:asciiTheme="minorHAnsi" w:hAnsiTheme="minorHAnsi" w:cstheme="minorHAnsi"/>
          <w:sz w:val="16"/>
          <w:szCs w:val="16"/>
        </w:rPr>
        <w:t xml:space="preserve">Grabnik  </w:t>
      </w:r>
    </w:p>
    <w:p w14:paraId="473C18FB" w14:textId="77777777" w:rsidR="0005467A" w:rsidRPr="0005467A" w:rsidRDefault="0005467A" w:rsidP="0005467A">
      <w:pPr>
        <w:pStyle w:val="Akapitzlist"/>
        <w:numPr>
          <w:ilvl w:val="0"/>
          <w:numId w:val="37"/>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1 słupa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67973145" w14:textId="77777777" w:rsidR="0005467A" w:rsidRPr="0005467A" w:rsidRDefault="0005467A" w:rsidP="0005467A">
      <w:pPr>
        <w:pStyle w:val="Akapitzlist"/>
        <w:numPr>
          <w:ilvl w:val="0"/>
          <w:numId w:val="37"/>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38m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2E4A06F9" w14:textId="77777777" w:rsidR="0005467A" w:rsidRPr="0005467A" w:rsidRDefault="0005467A" w:rsidP="0005467A">
      <w:pPr>
        <w:pStyle w:val="Akapitzlist"/>
        <w:numPr>
          <w:ilvl w:val="0"/>
          <w:numId w:val="37"/>
        </w:numPr>
        <w:ind w:left="426" w:hanging="284"/>
        <w:jc w:val="both"/>
        <w:rPr>
          <w:rFonts w:asciiTheme="minorHAnsi" w:hAnsiTheme="minorHAnsi" w:cstheme="minorHAnsi"/>
          <w:bCs/>
          <w:sz w:val="16"/>
          <w:szCs w:val="16"/>
        </w:rPr>
      </w:pPr>
      <w:r w:rsidRPr="0005467A">
        <w:rPr>
          <w:rFonts w:asciiTheme="minorHAnsi" w:hAnsiTheme="minorHAnsi" w:cstheme="minorHAnsi"/>
          <w:sz w:val="16"/>
          <w:szCs w:val="16"/>
        </w:rPr>
        <w:t>na 1 słupie zamocować wysięgnik rurowy dł. 1,5m wraz z uchwytami oraz lampy oświetleniowe typu LED  mocy 39W i min. 5280lm,</w:t>
      </w:r>
    </w:p>
    <w:p w14:paraId="68FA4F4D" w14:textId="77777777" w:rsidR="0005467A" w:rsidRPr="0005467A" w:rsidRDefault="0005467A" w:rsidP="0005467A">
      <w:pPr>
        <w:pStyle w:val="rozdzia"/>
        <w:numPr>
          <w:ilvl w:val="0"/>
          <w:numId w:val="35"/>
        </w:numPr>
        <w:spacing w:before="0"/>
        <w:ind w:left="284" w:hanging="284"/>
        <w:rPr>
          <w:rFonts w:asciiTheme="minorHAnsi" w:hAnsiTheme="minorHAnsi" w:cstheme="minorHAnsi"/>
          <w:b w:val="0"/>
          <w:sz w:val="16"/>
          <w:szCs w:val="16"/>
        </w:rPr>
      </w:pPr>
      <w:r w:rsidRPr="0005467A">
        <w:rPr>
          <w:rFonts w:asciiTheme="minorHAnsi" w:hAnsiTheme="minorHAnsi" w:cstheme="minorHAnsi"/>
          <w:sz w:val="16"/>
          <w:szCs w:val="16"/>
        </w:rPr>
        <w:t>Nakły</w:t>
      </w:r>
    </w:p>
    <w:p w14:paraId="65C13CCC"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sz w:val="16"/>
          <w:szCs w:val="16"/>
        </w:rPr>
      </w:pPr>
      <w:r w:rsidRPr="0005467A">
        <w:rPr>
          <w:rFonts w:asciiTheme="minorHAnsi" w:hAnsiTheme="minorHAnsi" w:cstheme="minorHAnsi"/>
          <w:b w:val="0"/>
          <w:sz w:val="16"/>
          <w:szCs w:val="16"/>
        </w:rPr>
        <w:t xml:space="preserve">podwieszenie przewodu aluminiowego izolowanego typu AsXSn2x25mm2 o długości ok. 22m na słupach linii napowietrznej </w:t>
      </w:r>
      <w:proofErr w:type="spellStart"/>
      <w:r w:rsidRPr="0005467A">
        <w:rPr>
          <w:rFonts w:asciiTheme="minorHAnsi" w:hAnsiTheme="minorHAnsi" w:cstheme="minorHAnsi"/>
          <w:b w:val="0"/>
          <w:sz w:val="16"/>
          <w:szCs w:val="16"/>
        </w:rPr>
        <w:t>nN</w:t>
      </w:r>
      <w:proofErr w:type="spellEnd"/>
      <w:r w:rsidRPr="0005467A">
        <w:rPr>
          <w:rFonts w:asciiTheme="minorHAnsi" w:hAnsiTheme="minorHAnsi" w:cstheme="minorHAnsi"/>
          <w:b w:val="0"/>
          <w:sz w:val="16"/>
          <w:szCs w:val="16"/>
        </w:rPr>
        <w:t>,</w:t>
      </w:r>
    </w:p>
    <w:p w14:paraId="414659AB"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sz w:val="16"/>
          <w:szCs w:val="16"/>
        </w:rPr>
      </w:pPr>
      <w:r w:rsidRPr="0005467A">
        <w:rPr>
          <w:rFonts w:asciiTheme="minorHAnsi" w:hAnsiTheme="minorHAnsi" w:cstheme="minorHAnsi"/>
          <w:b w:val="0"/>
          <w:sz w:val="16"/>
          <w:szCs w:val="16"/>
        </w:rPr>
        <w:t>na 1 słupie zamocować wysięgnik rurowy dł. 1,5m wraz z uchwytami oraz lampy oświetleniowe typu LED o mocy 39W i min. 5280lm.</w:t>
      </w:r>
    </w:p>
    <w:p w14:paraId="42EABCC1"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sz w:val="16"/>
          <w:szCs w:val="16"/>
        </w:rPr>
      </w:pPr>
      <w:r w:rsidRPr="0005467A">
        <w:rPr>
          <w:rFonts w:asciiTheme="minorHAnsi" w:hAnsiTheme="minorHAnsi" w:cstheme="minorHAnsi"/>
          <w:b w:val="0"/>
          <w:sz w:val="16"/>
          <w:szCs w:val="16"/>
        </w:rPr>
        <w:t xml:space="preserve">Montaż 1 słupa linii napowietrznej </w:t>
      </w:r>
      <w:proofErr w:type="spellStart"/>
      <w:r w:rsidRPr="0005467A">
        <w:rPr>
          <w:rFonts w:asciiTheme="minorHAnsi" w:hAnsiTheme="minorHAnsi" w:cstheme="minorHAnsi"/>
          <w:b w:val="0"/>
          <w:sz w:val="16"/>
          <w:szCs w:val="16"/>
        </w:rPr>
        <w:t>nN</w:t>
      </w:r>
      <w:proofErr w:type="spellEnd"/>
    </w:p>
    <w:p w14:paraId="42580477"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lastRenderedPageBreak/>
        <w:t>Nożewo odc. 2 dz. 694</w:t>
      </w:r>
    </w:p>
    <w:p w14:paraId="45B02697"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 xml:space="preserve">podwieszenie przewodu aluminiowego izolowanego typu AsXSn2x25mm2 o długości ok. 20m na słupach linii napowietrznej </w:t>
      </w:r>
      <w:proofErr w:type="spellStart"/>
      <w:r w:rsidRPr="0005467A">
        <w:rPr>
          <w:rFonts w:asciiTheme="minorHAnsi" w:hAnsiTheme="minorHAnsi" w:cstheme="minorHAnsi"/>
          <w:b w:val="0"/>
          <w:bCs/>
          <w:sz w:val="16"/>
          <w:szCs w:val="16"/>
        </w:rPr>
        <w:t>nN</w:t>
      </w:r>
      <w:proofErr w:type="spellEnd"/>
      <w:r w:rsidRPr="0005467A">
        <w:rPr>
          <w:rFonts w:asciiTheme="minorHAnsi" w:hAnsiTheme="minorHAnsi" w:cstheme="minorHAnsi"/>
          <w:b w:val="0"/>
          <w:bCs/>
          <w:sz w:val="16"/>
          <w:szCs w:val="16"/>
        </w:rPr>
        <w:t>,</w:t>
      </w:r>
    </w:p>
    <w:p w14:paraId="11C55523" w14:textId="77777777" w:rsidR="0005467A" w:rsidRPr="0005467A" w:rsidRDefault="0005467A" w:rsidP="0005467A">
      <w:pPr>
        <w:pStyle w:val="podrozdzia"/>
        <w:numPr>
          <w:ilvl w:val="1"/>
          <w:numId w:val="35"/>
        </w:numPr>
        <w:spacing w:before="0"/>
        <w:ind w:left="426" w:hanging="284"/>
        <w:rPr>
          <w:rFonts w:asciiTheme="minorHAnsi" w:hAnsiTheme="minorHAnsi" w:cstheme="minorHAnsi"/>
          <w:b w:val="0"/>
          <w:bCs/>
          <w:sz w:val="16"/>
          <w:szCs w:val="16"/>
        </w:rPr>
      </w:pPr>
      <w:r w:rsidRPr="0005467A">
        <w:rPr>
          <w:rFonts w:asciiTheme="minorHAnsi" w:hAnsiTheme="minorHAnsi" w:cstheme="minorHAnsi"/>
          <w:b w:val="0"/>
          <w:bCs/>
          <w:sz w:val="16"/>
          <w:szCs w:val="16"/>
        </w:rPr>
        <w:t>na 1 słupie zamocować wysięgnik rurowy dł. 1,5m wraz z uchwytami oraz lampy oświetleniowe typu LED o  mocy 39W i min. 5280lm,</w:t>
      </w:r>
    </w:p>
    <w:p w14:paraId="5A5FD0DE" w14:textId="77777777" w:rsidR="0005467A" w:rsidRPr="0005467A" w:rsidRDefault="0005467A" w:rsidP="0005467A">
      <w:pPr>
        <w:pStyle w:val="Akapitzlist"/>
        <w:numPr>
          <w:ilvl w:val="0"/>
          <w:numId w:val="38"/>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b/>
          <w:bCs/>
          <w:sz w:val="16"/>
          <w:szCs w:val="16"/>
        </w:rPr>
        <w:t xml:space="preserve"> </w:t>
      </w:r>
      <w:r w:rsidRPr="0005467A">
        <w:rPr>
          <w:rFonts w:asciiTheme="minorHAnsi" w:hAnsiTheme="minorHAnsi" w:cstheme="minorHAnsi"/>
          <w:sz w:val="16"/>
          <w:szCs w:val="16"/>
        </w:rPr>
        <w:t>budowa szafki złączowo- pomiarowo- sterowniczej z osprzętem.</w:t>
      </w:r>
    </w:p>
    <w:p w14:paraId="28DCB47C"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Żebry Stara Wieś</w:t>
      </w:r>
    </w:p>
    <w:p w14:paraId="3604B8BD"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155m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6E2FED45"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2 słupach zamocować wysięgnik rurowy dł. 1,5m wraz z uchwytami oraz lampę oświetleniową typu LED o mocy 39W i min. 5280lm.</w:t>
      </w:r>
    </w:p>
    <w:p w14:paraId="3FAE5C43"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2 słupów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1F165B45" w14:textId="77777777" w:rsidR="0005467A" w:rsidRPr="0005467A" w:rsidRDefault="0005467A" w:rsidP="0005467A">
      <w:pPr>
        <w:pStyle w:val="Akapitzlist"/>
        <w:numPr>
          <w:ilvl w:val="0"/>
          <w:numId w:val="38"/>
        </w:numPr>
        <w:spacing w:line="257" w:lineRule="auto"/>
        <w:ind w:left="426" w:hanging="284"/>
        <w:jc w:val="both"/>
        <w:rPr>
          <w:rFonts w:asciiTheme="minorHAnsi" w:hAnsiTheme="minorHAnsi" w:cstheme="minorHAnsi"/>
          <w:bCs/>
          <w:sz w:val="16"/>
          <w:szCs w:val="16"/>
        </w:rPr>
      </w:pPr>
      <w:r w:rsidRPr="0005467A">
        <w:rPr>
          <w:rFonts w:asciiTheme="minorHAnsi" w:hAnsiTheme="minorHAnsi" w:cstheme="minorHAnsi"/>
          <w:bCs/>
          <w:sz w:val="16"/>
          <w:szCs w:val="16"/>
        </w:rPr>
        <w:t xml:space="preserve"> </w:t>
      </w:r>
      <w:r w:rsidRPr="0005467A">
        <w:rPr>
          <w:rFonts w:asciiTheme="minorHAnsi" w:hAnsiTheme="minorHAnsi" w:cstheme="minorHAnsi"/>
          <w:sz w:val="16"/>
          <w:szCs w:val="16"/>
        </w:rPr>
        <w:t>budowa szafki złączowo- pomiarowo- sterowniczej z osprzętem.</w:t>
      </w:r>
    </w:p>
    <w:p w14:paraId="37B8333E"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Antonie ul. Waltera odc. 1</w:t>
      </w:r>
    </w:p>
    <w:p w14:paraId="3092AECF"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53m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06491A83"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1 słupie zamocować wysięgnik rurowy dł. 1,5m wraz z uchwytami oraz lampę oświetleniową typu LED o mocy 39W i min. 5280lm.</w:t>
      </w:r>
    </w:p>
    <w:p w14:paraId="3D8AC8DD"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Zabrodzie ul. Bielowa </w:t>
      </w:r>
    </w:p>
    <w:p w14:paraId="1048A5BF"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1 słupa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4E0B5399"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180m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2392EBCD"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4 słupach zamocować wysięgnik rurowy dł. 1,5m wraz z uchwytami oraz lampę oświetleniową typu LED o mocy 39W i min. 5280lm.</w:t>
      </w:r>
    </w:p>
    <w:p w14:paraId="566CDB6E"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 </w:t>
      </w:r>
      <w:r w:rsidRPr="0005467A">
        <w:rPr>
          <w:rFonts w:asciiTheme="minorHAnsi" w:hAnsiTheme="minorHAnsi" w:cstheme="minorHAnsi"/>
          <w:sz w:val="16"/>
          <w:szCs w:val="16"/>
        </w:rPr>
        <w:t>budowa szafki złączowo- pomiarowo- sterowniczej z osprzętem.</w:t>
      </w:r>
    </w:p>
    <w:p w14:paraId="292B0180"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Żebry Ostrowy I</w:t>
      </w:r>
    </w:p>
    <w:p w14:paraId="71E54C9C"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1 słupa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04B8F6F5"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51m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46E6D943"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1 słupie zamocować wysięgnik rurowy dł. 1,5m wraz z uchwytami oraz lampę oświetleniową typu LED o mocy 39W i min. 5280lm.</w:t>
      </w:r>
    </w:p>
    <w:p w14:paraId="2129CB63"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Zabiele Piliki etap II</w:t>
      </w:r>
    </w:p>
    <w:p w14:paraId="5B6C6BF5"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2 słupów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69766B6C"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184m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7F03EAC4"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3 słupach zamocować wysięgnik rurowy dł. 1,5m wraz z uchwytami oraz lampę oświetleniową typu LED o mocy 39W i min. 5280lm.</w:t>
      </w:r>
    </w:p>
    <w:p w14:paraId="54526DEB"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Olszewo- Borki ul. Kochanowskiego </w:t>
      </w:r>
    </w:p>
    <w:p w14:paraId="794FAF01"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3 słupach zamocować wysięgnik rurowy dł. 1,5m wraz z uchwytami oraz lampę oświetleniową typu LED o mocy 39W i min. 5280lm.</w:t>
      </w:r>
    </w:p>
    <w:p w14:paraId="00F9A304"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Olszewo- Borki ul. Miła</w:t>
      </w:r>
    </w:p>
    <w:p w14:paraId="03EF886E"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234m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17518B61"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3 słupach zamocować wysięgnik rurowy dł. 1,5m wraz z uchwytami oraz lampę oświetleniową typu LED o mocy 39W i min. 5280lm.</w:t>
      </w:r>
    </w:p>
    <w:p w14:paraId="2E5CB5AE"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Olszewo- Borki ul. Zacisze</w:t>
      </w:r>
    </w:p>
    <w:p w14:paraId="35B29994"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montaż 2 słupów linii napowietrznej </w:t>
      </w:r>
      <w:proofErr w:type="spellStart"/>
      <w:r w:rsidRPr="0005467A">
        <w:rPr>
          <w:rFonts w:asciiTheme="minorHAnsi" w:hAnsiTheme="minorHAnsi" w:cstheme="minorHAnsi"/>
          <w:bCs/>
          <w:sz w:val="16"/>
          <w:szCs w:val="16"/>
        </w:rPr>
        <w:t>nN</w:t>
      </w:r>
      <w:proofErr w:type="spellEnd"/>
      <w:r w:rsidRPr="0005467A">
        <w:rPr>
          <w:rFonts w:asciiTheme="minorHAnsi" w:hAnsiTheme="minorHAnsi" w:cstheme="minorHAnsi"/>
          <w:bCs/>
          <w:sz w:val="16"/>
          <w:szCs w:val="16"/>
        </w:rPr>
        <w:t>,</w:t>
      </w:r>
    </w:p>
    <w:p w14:paraId="1FBA85C1"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91m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51A9FF6D"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2 słupach zamocować wysięgnik rurowy dł. 1,5m wraz z uchwytami oraz lampę oświetleniową typu LED o mocy 39W i min. 5280lm.</w:t>
      </w:r>
    </w:p>
    <w:p w14:paraId="01B8C8ED" w14:textId="77777777" w:rsidR="0005467A" w:rsidRPr="0005467A" w:rsidRDefault="0005467A" w:rsidP="0005467A">
      <w:pPr>
        <w:pStyle w:val="rozdzia"/>
        <w:numPr>
          <w:ilvl w:val="0"/>
          <w:numId w:val="35"/>
        </w:numPr>
        <w:spacing w:before="0"/>
        <w:ind w:left="284" w:hanging="284"/>
        <w:rPr>
          <w:rFonts w:asciiTheme="minorHAnsi" w:hAnsiTheme="minorHAnsi" w:cstheme="minorHAnsi"/>
          <w:sz w:val="16"/>
          <w:szCs w:val="16"/>
        </w:rPr>
      </w:pPr>
      <w:r w:rsidRPr="0005467A">
        <w:rPr>
          <w:rFonts w:asciiTheme="minorHAnsi" w:hAnsiTheme="minorHAnsi" w:cstheme="minorHAnsi"/>
          <w:sz w:val="16"/>
          <w:szCs w:val="16"/>
        </w:rPr>
        <w:t xml:space="preserve"> Kruki ul. Bema</w:t>
      </w:r>
    </w:p>
    <w:p w14:paraId="2900D4C9"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bCs/>
          <w:sz w:val="16"/>
          <w:szCs w:val="16"/>
        </w:rPr>
        <w:t xml:space="preserve">podwieszenie </w:t>
      </w:r>
      <w:r w:rsidRPr="0005467A">
        <w:rPr>
          <w:rFonts w:asciiTheme="minorHAnsi" w:hAnsiTheme="minorHAnsi" w:cstheme="minorHAnsi"/>
          <w:sz w:val="16"/>
          <w:szCs w:val="16"/>
        </w:rPr>
        <w:t>przewodu aluminiowego izolowanego typu AsXSn2x25mm</w:t>
      </w:r>
      <w:r w:rsidRPr="0005467A">
        <w:rPr>
          <w:rFonts w:asciiTheme="minorHAnsi" w:hAnsiTheme="minorHAnsi" w:cstheme="minorHAnsi"/>
          <w:sz w:val="16"/>
          <w:szCs w:val="16"/>
          <w:vertAlign w:val="superscript"/>
        </w:rPr>
        <w:t>2</w:t>
      </w:r>
      <w:r w:rsidRPr="0005467A">
        <w:rPr>
          <w:rFonts w:asciiTheme="minorHAnsi" w:hAnsiTheme="minorHAnsi" w:cstheme="minorHAnsi"/>
          <w:sz w:val="16"/>
          <w:szCs w:val="16"/>
        </w:rPr>
        <w:t xml:space="preserve"> o długości ok. 295m na słupach linii napowietrznej </w:t>
      </w:r>
      <w:proofErr w:type="spellStart"/>
      <w:r w:rsidRPr="0005467A">
        <w:rPr>
          <w:rFonts w:asciiTheme="minorHAnsi" w:hAnsiTheme="minorHAnsi" w:cstheme="minorHAnsi"/>
          <w:sz w:val="16"/>
          <w:szCs w:val="16"/>
        </w:rPr>
        <w:t>nN</w:t>
      </w:r>
      <w:proofErr w:type="spellEnd"/>
      <w:r w:rsidRPr="0005467A">
        <w:rPr>
          <w:rFonts w:asciiTheme="minorHAnsi" w:hAnsiTheme="minorHAnsi" w:cstheme="minorHAnsi"/>
          <w:sz w:val="16"/>
          <w:szCs w:val="16"/>
        </w:rPr>
        <w:t>,</w:t>
      </w:r>
    </w:p>
    <w:p w14:paraId="1FEFEEB4" w14:textId="77777777" w:rsidR="0005467A" w:rsidRPr="0005467A" w:rsidRDefault="0005467A" w:rsidP="0005467A">
      <w:pPr>
        <w:pStyle w:val="Akapitzlist"/>
        <w:numPr>
          <w:ilvl w:val="1"/>
          <w:numId w:val="35"/>
        </w:numPr>
        <w:spacing w:after="120" w:line="256" w:lineRule="auto"/>
        <w:ind w:left="426" w:hanging="284"/>
        <w:contextualSpacing/>
        <w:jc w:val="both"/>
        <w:rPr>
          <w:rFonts w:asciiTheme="minorHAnsi" w:hAnsiTheme="minorHAnsi" w:cstheme="minorHAnsi"/>
          <w:bCs/>
          <w:sz w:val="16"/>
          <w:szCs w:val="16"/>
        </w:rPr>
      </w:pPr>
      <w:r w:rsidRPr="0005467A">
        <w:rPr>
          <w:rFonts w:asciiTheme="minorHAnsi" w:hAnsiTheme="minorHAnsi" w:cstheme="minorHAnsi"/>
          <w:sz w:val="16"/>
          <w:szCs w:val="16"/>
        </w:rPr>
        <w:t>na 4 słupach zamocować wysięgnik rurowy dł. 1,5m wraz z uchwytami oraz lampę oświetleniową typu LED o mocy 39W i min. 5280lm.</w:t>
      </w:r>
    </w:p>
    <w:p w14:paraId="645A9DF0" w14:textId="77777777" w:rsidR="0005467A" w:rsidRPr="0005467A" w:rsidRDefault="0005467A" w:rsidP="0005467A">
      <w:pPr>
        <w:rPr>
          <w:rFonts w:ascii="Calibri" w:hAnsi="Calibri" w:cs="Calibri"/>
          <w:b/>
          <w:sz w:val="22"/>
          <w:szCs w:val="22"/>
        </w:rPr>
      </w:pPr>
    </w:p>
    <w:p w14:paraId="6EE2BF51" w14:textId="77777777" w:rsidR="0005467A" w:rsidRPr="002278FF" w:rsidRDefault="0005467A" w:rsidP="0005467A">
      <w:pPr>
        <w:pStyle w:val="Akapitzlist"/>
        <w:ind w:left="426"/>
        <w:rPr>
          <w:rFonts w:ascii="Calibri" w:hAnsi="Calibri" w:cs="Calibri"/>
          <w:b/>
          <w:sz w:val="22"/>
          <w:szCs w:val="22"/>
        </w:rPr>
      </w:pPr>
    </w:p>
    <w:p w14:paraId="06BBB592" w14:textId="05BD0B56" w:rsidR="001039CB" w:rsidRDefault="00AD7F81" w:rsidP="00103729">
      <w:pPr>
        <w:rPr>
          <w:rFonts w:ascii="Calibri" w:eastAsia="Calibri" w:hAnsi="Calibri"/>
          <w:sz w:val="22"/>
          <w:szCs w:val="22"/>
          <w:lang w:eastAsia="en-US"/>
        </w:rPr>
      </w:pPr>
      <w:r w:rsidRPr="00A723B6">
        <w:rPr>
          <w:rFonts w:ascii="Calibri" w:hAnsi="Calibri" w:cs="Calibri"/>
          <w:sz w:val="22"/>
          <w:szCs w:val="22"/>
        </w:rPr>
        <w:t>Szczegółowy zakres zamówienia określa</w:t>
      </w:r>
      <w:r w:rsidR="000E3343">
        <w:rPr>
          <w:rFonts w:ascii="Calibri" w:hAnsi="Calibri" w:cs="Calibri"/>
          <w:sz w:val="22"/>
          <w:szCs w:val="22"/>
        </w:rPr>
        <w:t>ją</w:t>
      </w:r>
      <w:r w:rsidRPr="00A723B6">
        <w:rPr>
          <w:rFonts w:ascii="Calibri" w:hAnsi="Calibri" w:cs="Calibri"/>
          <w:sz w:val="22"/>
          <w:szCs w:val="22"/>
        </w:rPr>
        <w:t xml:space="preserve">: </w:t>
      </w:r>
      <w:r w:rsidR="000E3343">
        <w:rPr>
          <w:rFonts w:ascii="Calibri" w:hAnsi="Calibri" w:cs="Calibri"/>
          <w:sz w:val="22"/>
          <w:szCs w:val="22"/>
        </w:rPr>
        <w:t xml:space="preserve">przedmiary robót, </w:t>
      </w:r>
      <w:r w:rsidRPr="00A723B6">
        <w:rPr>
          <w:rFonts w:ascii="Calibri" w:hAnsi="Calibri" w:cs="Calibri"/>
          <w:sz w:val="22"/>
          <w:szCs w:val="22"/>
        </w:rPr>
        <w:t>d</w:t>
      </w:r>
      <w:r>
        <w:rPr>
          <w:rFonts w:ascii="Calibri" w:eastAsia="Calibri" w:hAnsi="Calibri"/>
          <w:sz w:val="22"/>
          <w:szCs w:val="22"/>
          <w:lang w:eastAsia="en-US"/>
        </w:rPr>
        <w:t>okumentacja techniczna</w:t>
      </w:r>
      <w:r w:rsidRPr="00A723B6">
        <w:rPr>
          <w:rFonts w:ascii="Calibri" w:eastAsia="Calibri" w:hAnsi="Calibri"/>
          <w:sz w:val="22"/>
          <w:szCs w:val="22"/>
          <w:lang w:eastAsia="en-US"/>
        </w:rPr>
        <w:t xml:space="preserve">, </w:t>
      </w:r>
      <w:r>
        <w:rPr>
          <w:rFonts w:ascii="Calibri" w:eastAsia="Calibri" w:hAnsi="Calibri"/>
          <w:sz w:val="22"/>
          <w:szCs w:val="22"/>
          <w:lang w:eastAsia="en-US"/>
        </w:rPr>
        <w:t>specyfik</w:t>
      </w:r>
      <w:r w:rsidR="000E3343">
        <w:rPr>
          <w:rFonts w:ascii="Calibri" w:eastAsia="Calibri" w:hAnsi="Calibri"/>
          <w:sz w:val="22"/>
          <w:szCs w:val="22"/>
          <w:lang w:eastAsia="en-US"/>
        </w:rPr>
        <w:t>acje techniczne</w:t>
      </w:r>
      <w:r w:rsidRPr="00A723B6">
        <w:rPr>
          <w:rFonts w:ascii="Calibri" w:eastAsia="Calibri" w:hAnsi="Calibri"/>
          <w:sz w:val="22"/>
          <w:szCs w:val="22"/>
          <w:lang w:eastAsia="en-US"/>
        </w:rPr>
        <w:t xml:space="preserve">. </w:t>
      </w:r>
    </w:p>
    <w:p w14:paraId="6A31463A" w14:textId="77777777" w:rsidR="001039CB" w:rsidRPr="00F82B61" w:rsidRDefault="001039CB" w:rsidP="001039CB">
      <w:pPr>
        <w:spacing w:line="360" w:lineRule="auto"/>
        <w:rPr>
          <w:rFonts w:ascii="Calibri" w:hAnsi="Calibri" w:cs="Calibri"/>
          <w:b/>
          <w:sz w:val="22"/>
          <w:szCs w:val="22"/>
        </w:rPr>
      </w:pPr>
      <w:r w:rsidRPr="00F82B61">
        <w:rPr>
          <w:rFonts w:ascii="Calibri" w:hAnsi="Calibri" w:cs="Calibri"/>
          <w:b/>
          <w:sz w:val="22"/>
          <w:szCs w:val="22"/>
        </w:rPr>
        <w:t>2. Równoważność:</w:t>
      </w:r>
    </w:p>
    <w:p w14:paraId="7F601501" w14:textId="77777777" w:rsidR="001039CB" w:rsidRDefault="001039CB" w:rsidP="001039CB">
      <w:pPr>
        <w:spacing w:line="360" w:lineRule="auto"/>
        <w:rPr>
          <w:rFonts w:ascii="Calibri" w:eastAsia="Calibri" w:hAnsi="Calibri" w:cs="Calibri"/>
          <w:sz w:val="22"/>
          <w:szCs w:val="22"/>
        </w:rPr>
      </w:pPr>
      <w:r>
        <w:rPr>
          <w:rFonts w:ascii="Calibri" w:eastAsia="Calibri" w:hAnsi="Calibri" w:cs="Calibri"/>
          <w:sz w:val="22"/>
          <w:szCs w:val="22"/>
        </w:rPr>
        <w:t xml:space="preserve">Wszystkie wskazane w dokumentacji SWZ znaki towarowe, nazwy lub pochodzenie należy rozumieć jako przykładowe i rozpatrywać łącznie z wyrazem „równoważny” pod warunkiem, że zagwarantują one uzyskanie parametrów technicznych nie gorszych od założonych w w/w dokumentach. </w:t>
      </w:r>
    </w:p>
    <w:p w14:paraId="2412C3D2" w14:textId="08536A08" w:rsidR="001039CB" w:rsidRDefault="001039CB" w:rsidP="001039CB">
      <w:pPr>
        <w:spacing w:line="360" w:lineRule="auto"/>
        <w:rPr>
          <w:rFonts w:ascii="Calibri" w:hAnsi="Calibri" w:cs="Calibri"/>
          <w:sz w:val="22"/>
          <w:szCs w:val="22"/>
        </w:rPr>
      </w:pPr>
      <w:r>
        <w:rPr>
          <w:rFonts w:ascii="Calibri" w:hAnsi="Calibri" w:cs="Calibri"/>
          <w:sz w:val="22"/>
          <w:szCs w:val="22"/>
        </w:rPr>
        <w:t xml:space="preserve">3.Wspólny Słownik Zamówień CPV: </w:t>
      </w:r>
      <w:r w:rsidR="0005467A">
        <w:rPr>
          <w:rFonts w:ascii="Calibri" w:hAnsi="Calibri" w:cs="Calibri"/>
          <w:sz w:val="22"/>
          <w:szCs w:val="22"/>
        </w:rPr>
        <w:t>45231400-9</w:t>
      </w:r>
    </w:p>
    <w:p w14:paraId="365A7C0F" w14:textId="77777777" w:rsidR="001039CB" w:rsidRDefault="001039CB" w:rsidP="001039CB">
      <w:pPr>
        <w:pStyle w:val="pkt"/>
        <w:numPr>
          <w:ilvl w:val="0"/>
          <w:numId w:val="7"/>
        </w:numPr>
        <w:spacing w:before="0" w:after="0" w:line="360" w:lineRule="auto"/>
        <w:ind w:left="284" w:hanging="284"/>
        <w:rPr>
          <w:rFonts w:ascii="Calibri" w:eastAsia="Calibri" w:hAnsi="Calibri" w:cs="Calibri"/>
          <w:sz w:val="22"/>
          <w:szCs w:val="20"/>
        </w:rPr>
      </w:pPr>
      <w:r>
        <w:rPr>
          <w:rFonts w:ascii="Calibri" w:hAnsi="Calibri" w:cs="Calibri"/>
          <w:sz w:val="22"/>
        </w:rPr>
        <w:t>Zamawiający nie dopuszcza składania ofert częściowych.</w:t>
      </w:r>
    </w:p>
    <w:p w14:paraId="4856292F" w14:textId="77777777" w:rsidR="001039CB" w:rsidRDefault="001039CB" w:rsidP="001039CB">
      <w:pPr>
        <w:pStyle w:val="pkt"/>
        <w:numPr>
          <w:ilvl w:val="0"/>
          <w:numId w:val="7"/>
        </w:numPr>
        <w:spacing w:before="0" w:after="0" w:line="360" w:lineRule="auto"/>
        <w:ind w:left="284" w:hanging="284"/>
        <w:rPr>
          <w:rFonts w:ascii="Calibri" w:hAnsi="Calibri" w:cs="Calibri"/>
          <w:sz w:val="22"/>
        </w:rPr>
      </w:pPr>
      <w:r>
        <w:rPr>
          <w:rFonts w:ascii="Calibri" w:hAnsi="Calibri" w:cs="Calibri"/>
          <w:sz w:val="22"/>
        </w:rPr>
        <w:t>Zamawiający nie dopuszcza składania ofert wariantowych oraz w postaci katalogów  elektronicznych.</w:t>
      </w:r>
    </w:p>
    <w:p w14:paraId="2C76D2D5" w14:textId="77777777" w:rsidR="001039CB" w:rsidRPr="00B42311" w:rsidRDefault="001039CB" w:rsidP="00B42311">
      <w:pPr>
        <w:pStyle w:val="Akapitzlist"/>
        <w:numPr>
          <w:ilvl w:val="0"/>
          <w:numId w:val="7"/>
        </w:numPr>
        <w:spacing w:line="360" w:lineRule="auto"/>
        <w:ind w:left="284" w:hanging="284"/>
        <w:jc w:val="both"/>
        <w:rPr>
          <w:rFonts w:ascii="Calibri" w:hAnsi="Calibri" w:cs="Calibri"/>
          <w:sz w:val="22"/>
          <w:szCs w:val="22"/>
        </w:rPr>
      </w:pPr>
      <w:r>
        <w:rPr>
          <w:rFonts w:ascii="Calibri" w:hAnsi="Calibri" w:cs="Calibri"/>
          <w:sz w:val="22"/>
          <w:szCs w:val="22"/>
        </w:rPr>
        <w:t>Zamawiający nie przewiduje udzielania zamówień, o których mowa w art. 214 ust. 1 pkt 7 ustawy PZP.</w:t>
      </w:r>
    </w:p>
    <w:p w14:paraId="6582F84A" w14:textId="77777777" w:rsidR="001039CB" w:rsidRDefault="001039CB" w:rsidP="001039CB">
      <w:pPr>
        <w:pStyle w:val="arimr"/>
        <w:widowControl/>
        <w:numPr>
          <w:ilvl w:val="0"/>
          <w:numId w:val="1"/>
        </w:numPr>
        <w:pBdr>
          <w:bottom w:val="double" w:sz="4" w:space="1" w:color="auto"/>
        </w:pBdr>
        <w:shd w:val="clear" w:color="auto" w:fill="DAEEF3"/>
        <w:suppressAutoHyphens/>
        <w:snapToGrid/>
        <w:ind w:hanging="1276"/>
        <w:jc w:val="both"/>
        <w:rPr>
          <w:rFonts w:ascii="Calibri" w:hAnsi="Calibri" w:cs="Calibri"/>
          <w:b/>
          <w:bCs/>
          <w:sz w:val="22"/>
          <w:szCs w:val="22"/>
          <w:lang w:val="pl-PL"/>
        </w:rPr>
      </w:pPr>
      <w:r>
        <w:rPr>
          <w:rFonts w:ascii="Calibri" w:hAnsi="Calibri" w:cs="Calibri"/>
          <w:b/>
          <w:bCs/>
          <w:sz w:val="22"/>
          <w:szCs w:val="22"/>
          <w:lang w:val="pl-PL"/>
        </w:rPr>
        <w:t>WIZJA LOKALNA</w:t>
      </w:r>
    </w:p>
    <w:p w14:paraId="6C7C1096" w14:textId="77777777" w:rsidR="001039CB" w:rsidRDefault="001039CB" w:rsidP="001039CB">
      <w:pPr>
        <w:pStyle w:val="arimr"/>
        <w:widowControl/>
        <w:suppressAutoHyphens/>
        <w:snapToGrid/>
        <w:ind w:left="284"/>
        <w:jc w:val="both"/>
        <w:rPr>
          <w:rFonts w:ascii="Calibri" w:hAnsi="Calibri" w:cs="Calibri"/>
          <w:sz w:val="22"/>
          <w:szCs w:val="22"/>
          <w:lang w:val="pl-PL"/>
        </w:rPr>
      </w:pPr>
      <w:r>
        <w:rPr>
          <w:rFonts w:ascii="Calibri" w:hAnsi="Calibri" w:cs="Calibri"/>
          <w:sz w:val="22"/>
          <w:szCs w:val="22"/>
          <w:lang w:val="pl-PL"/>
        </w:rPr>
        <w:lastRenderedPageBreak/>
        <w:t xml:space="preserve">Zamawiający informuje, że złożenie oferty nie musi być poprzedzone odbyciem wizji lokalnej lub sprawdzeniem dokumentów dotyczących zamówienia jakie znajdują się w dyspozycji Zamawiającego. </w:t>
      </w:r>
    </w:p>
    <w:p w14:paraId="6E95454C" w14:textId="77777777" w:rsidR="001039CB" w:rsidRDefault="001039CB" w:rsidP="001039CB">
      <w:pPr>
        <w:pStyle w:val="arimr"/>
        <w:widowControl/>
        <w:suppressAutoHyphens/>
        <w:snapToGrid/>
        <w:ind w:left="284"/>
        <w:jc w:val="both"/>
        <w:rPr>
          <w:rFonts w:ascii="Calibri" w:hAnsi="Calibri" w:cs="Calibri"/>
          <w:sz w:val="22"/>
          <w:szCs w:val="22"/>
          <w:lang w:val="pl-PL"/>
        </w:rPr>
      </w:pPr>
    </w:p>
    <w:p w14:paraId="6F9069B8" w14:textId="77777777" w:rsidR="001039CB" w:rsidRDefault="001039CB" w:rsidP="001039CB">
      <w:pPr>
        <w:pStyle w:val="arimr"/>
        <w:widowControl/>
        <w:numPr>
          <w:ilvl w:val="0"/>
          <w:numId w:val="1"/>
        </w:numPr>
        <w:pBdr>
          <w:bottom w:val="double" w:sz="4" w:space="1" w:color="auto"/>
        </w:pBdr>
        <w:shd w:val="clear" w:color="auto" w:fill="DAEEF3"/>
        <w:suppressAutoHyphens/>
        <w:snapToGrid/>
        <w:ind w:left="284" w:hanging="284"/>
        <w:jc w:val="both"/>
        <w:rPr>
          <w:rFonts w:ascii="Calibri" w:hAnsi="Calibri" w:cs="Calibri"/>
          <w:sz w:val="22"/>
          <w:szCs w:val="22"/>
          <w:lang w:val="pl-PL"/>
        </w:rPr>
      </w:pPr>
      <w:r>
        <w:rPr>
          <w:rFonts w:ascii="Calibri" w:hAnsi="Calibri" w:cs="Calibri"/>
          <w:b/>
          <w:sz w:val="22"/>
          <w:szCs w:val="22"/>
          <w:lang w:val="pl-PL"/>
        </w:rPr>
        <w:t xml:space="preserve">        PODWYKONAWSTWO</w:t>
      </w:r>
    </w:p>
    <w:p w14:paraId="1234B474"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 xml:space="preserve">Wykonawca może powierzyć wykonanie części zamówienia podwykonawcy (podwykonawcom). </w:t>
      </w:r>
    </w:p>
    <w:p w14:paraId="0AFB7C51"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 xml:space="preserve">Zamawiający </w:t>
      </w:r>
      <w:r>
        <w:rPr>
          <w:rFonts w:ascii="Calibri" w:hAnsi="Calibri" w:cs="Calibri"/>
          <w:b/>
          <w:sz w:val="22"/>
          <w:szCs w:val="22"/>
          <w:lang w:val="pl-PL"/>
        </w:rPr>
        <w:t>nie zastrzega</w:t>
      </w:r>
      <w:r>
        <w:rPr>
          <w:rFonts w:ascii="Calibri" w:hAnsi="Calibri" w:cs="Calibri"/>
          <w:sz w:val="22"/>
          <w:szCs w:val="22"/>
          <w:lang w:val="pl-PL"/>
        </w:rPr>
        <w:t xml:space="preserve"> obowiązku osobistego wykonania przez Wykonawcę kluczowych zadań zamówienia.</w:t>
      </w:r>
    </w:p>
    <w:p w14:paraId="6CDCEF6A"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2D993FD" w14:textId="77777777" w:rsidR="001039CB" w:rsidRDefault="001039CB" w:rsidP="001039CB">
      <w:pPr>
        <w:pStyle w:val="arimr"/>
        <w:widowControl/>
        <w:numPr>
          <w:ilvl w:val="0"/>
          <w:numId w:val="1"/>
        </w:numPr>
        <w:pBdr>
          <w:bottom w:val="double" w:sz="4" w:space="1" w:color="auto"/>
        </w:pBdr>
        <w:shd w:val="clear" w:color="auto" w:fill="DAEEF3"/>
        <w:suppressAutoHyphens/>
        <w:snapToGrid/>
        <w:ind w:left="284" w:hanging="284"/>
        <w:jc w:val="both"/>
        <w:rPr>
          <w:rFonts w:ascii="Calibri" w:hAnsi="Calibri" w:cs="Calibri"/>
          <w:sz w:val="22"/>
          <w:szCs w:val="22"/>
          <w:lang w:val="pl-PL"/>
        </w:rPr>
      </w:pPr>
      <w:r>
        <w:rPr>
          <w:rFonts w:ascii="Calibri" w:hAnsi="Calibri" w:cs="Calibri"/>
          <w:b/>
          <w:sz w:val="22"/>
          <w:szCs w:val="22"/>
          <w:lang w:val="pl-PL"/>
        </w:rPr>
        <w:t>TERMIN WYKONANIA ZAMÓWIENIA</w:t>
      </w:r>
    </w:p>
    <w:p w14:paraId="200F5310" w14:textId="77D28C94" w:rsidR="001039CB" w:rsidRDefault="001039CB" w:rsidP="001039CB">
      <w:pPr>
        <w:pStyle w:val="pkt"/>
        <w:spacing w:before="0" w:after="0" w:line="360" w:lineRule="auto"/>
        <w:rPr>
          <w:rFonts w:ascii="Calibri" w:hAnsi="Calibri" w:cs="Calibri"/>
          <w:sz w:val="22"/>
          <w:szCs w:val="20"/>
        </w:rPr>
      </w:pPr>
      <w:r>
        <w:rPr>
          <w:rFonts w:ascii="Calibri" w:hAnsi="Calibri" w:cs="Calibri"/>
          <w:sz w:val="22"/>
        </w:rPr>
        <w:tab/>
        <w:t>Termi</w:t>
      </w:r>
      <w:r w:rsidR="00C61E65">
        <w:rPr>
          <w:rFonts w:ascii="Calibri" w:hAnsi="Calibri" w:cs="Calibri"/>
          <w:sz w:val="22"/>
        </w:rPr>
        <w:t>n realizacji zamówienia: 29.11</w:t>
      </w:r>
      <w:r w:rsidR="00AD5A7B">
        <w:rPr>
          <w:rFonts w:ascii="Calibri" w:hAnsi="Calibri" w:cs="Calibri"/>
          <w:sz w:val="22"/>
        </w:rPr>
        <w:t>.2</w:t>
      </w:r>
      <w:r w:rsidR="002278FF">
        <w:rPr>
          <w:rFonts w:ascii="Calibri" w:hAnsi="Calibri" w:cs="Calibri"/>
          <w:sz w:val="22"/>
        </w:rPr>
        <w:t>021</w:t>
      </w:r>
      <w:r w:rsidR="00A00FAF">
        <w:rPr>
          <w:rFonts w:ascii="Calibri" w:hAnsi="Calibri" w:cs="Calibri"/>
          <w:sz w:val="22"/>
        </w:rPr>
        <w:t>r</w:t>
      </w:r>
      <w:r>
        <w:rPr>
          <w:rFonts w:ascii="Calibri" w:hAnsi="Calibri" w:cs="Calibri"/>
          <w:caps/>
          <w:sz w:val="22"/>
        </w:rPr>
        <w:t>.</w:t>
      </w:r>
    </w:p>
    <w:p w14:paraId="06F253EC" w14:textId="77777777" w:rsidR="001039CB" w:rsidRDefault="001039CB" w:rsidP="001039CB">
      <w:pPr>
        <w:pStyle w:val="pkt"/>
        <w:numPr>
          <w:ilvl w:val="0"/>
          <w:numId w:val="1"/>
        </w:numPr>
        <w:pBdr>
          <w:bottom w:val="double" w:sz="4" w:space="1" w:color="auto"/>
        </w:pBdr>
        <w:shd w:val="clear" w:color="auto" w:fill="DAEEF3"/>
        <w:tabs>
          <w:tab w:val="left" w:pos="0"/>
        </w:tabs>
        <w:spacing w:before="0" w:after="0" w:line="360" w:lineRule="auto"/>
        <w:ind w:left="0" w:firstLine="0"/>
        <w:rPr>
          <w:rFonts w:ascii="Calibri" w:hAnsi="Calibri" w:cs="Calibri"/>
          <w:b/>
          <w:sz w:val="22"/>
        </w:rPr>
      </w:pPr>
      <w:r>
        <w:rPr>
          <w:rFonts w:ascii="Calibri" w:hAnsi="Calibri" w:cs="Calibri"/>
          <w:b/>
          <w:sz w:val="22"/>
        </w:rPr>
        <w:t>WARUNKI UDZIAŁU W POSTĘPOWANIU</w:t>
      </w:r>
    </w:p>
    <w:p w14:paraId="198A46AD" w14:textId="77777777" w:rsidR="001039CB" w:rsidRDefault="001039CB" w:rsidP="001039CB">
      <w:pPr>
        <w:pStyle w:val="Teksttreci0"/>
        <w:numPr>
          <w:ilvl w:val="0"/>
          <w:numId w:val="9"/>
        </w:numPr>
        <w:shd w:val="clear" w:color="auto" w:fill="auto"/>
        <w:spacing w:line="360" w:lineRule="auto"/>
        <w:ind w:left="426" w:right="20" w:hanging="426"/>
        <w:jc w:val="both"/>
        <w:rPr>
          <w:rStyle w:val="TeksttreciPogrubienie"/>
          <w:rFonts w:ascii="Calibri" w:hAnsi="Calibri" w:cs="Calibri"/>
          <w:bCs w:val="0"/>
          <w:sz w:val="22"/>
          <w:szCs w:val="22"/>
        </w:rPr>
      </w:pPr>
      <w:r>
        <w:rPr>
          <w:rFonts w:ascii="Calibri" w:hAnsi="Calibri" w:cs="Calibri"/>
          <w:sz w:val="22"/>
          <w:szCs w:val="22"/>
        </w:rPr>
        <w:t>O udzielenie zamówienia mogą ubiegać się Wykonawcy, którzy nie podlegają wykluczeniu na zasadach określonych w Rozdziale IX SWZ, oraz spełniają określone przez Zamawiającego warunki</w:t>
      </w:r>
      <w:r>
        <w:rPr>
          <w:rStyle w:val="TeksttreciPogrubienie"/>
          <w:rFonts w:ascii="Calibri" w:hAnsi="Calibri" w:cs="Calibri"/>
          <w:sz w:val="22"/>
          <w:szCs w:val="22"/>
        </w:rPr>
        <w:t xml:space="preserve"> </w:t>
      </w:r>
      <w:r>
        <w:rPr>
          <w:rStyle w:val="TeksttreciPogrubienie"/>
          <w:rFonts w:ascii="Calibri" w:hAnsi="Calibri" w:cs="Calibri"/>
          <w:b w:val="0"/>
          <w:sz w:val="22"/>
          <w:szCs w:val="22"/>
        </w:rPr>
        <w:t>udziału w postępowaniu.</w:t>
      </w:r>
      <w:bookmarkStart w:id="0" w:name="bookmark3"/>
    </w:p>
    <w:p w14:paraId="68C60854" w14:textId="77777777" w:rsidR="001039CB" w:rsidRDefault="001039CB" w:rsidP="001039CB">
      <w:pPr>
        <w:pStyle w:val="Teksttreci0"/>
        <w:numPr>
          <w:ilvl w:val="0"/>
          <w:numId w:val="9"/>
        </w:numPr>
        <w:shd w:val="clear" w:color="auto" w:fill="auto"/>
        <w:spacing w:line="360" w:lineRule="auto"/>
        <w:ind w:left="284" w:right="20" w:hanging="284"/>
        <w:jc w:val="both"/>
      </w:pPr>
      <w:r>
        <w:rPr>
          <w:rFonts w:ascii="Calibri" w:hAnsi="Calibri" w:cs="Calibri"/>
          <w:sz w:val="22"/>
          <w:szCs w:val="22"/>
        </w:rPr>
        <w:t xml:space="preserve">  O udzielenie zamówienia mogą ubiegać się Wykonawcy, którzy spełniają warunki dotyczące:</w:t>
      </w:r>
      <w:bookmarkEnd w:id="0"/>
    </w:p>
    <w:p w14:paraId="103A622C"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sz w:val="22"/>
          <w:szCs w:val="22"/>
        </w:rPr>
      </w:pPr>
      <w:r>
        <w:rPr>
          <w:rFonts w:ascii="Calibri" w:hAnsi="Calibri" w:cs="Calibri"/>
          <w:b/>
          <w:sz w:val="22"/>
          <w:szCs w:val="22"/>
        </w:rPr>
        <w:t>zdolności do występowania w obrocie gospodarczym:</w:t>
      </w:r>
    </w:p>
    <w:p w14:paraId="2AD4FBCA" w14:textId="77777777" w:rsidR="001039CB" w:rsidRDefault="001039CB" w:rsidP="001039CB">
      <w:pPr>
        <w:pStyle w:val="Teksttreci0"/>
        <w:shd w:val="clear" w:color="auto" w:fill="auto"/>
        <w:spacing w:line="360" w:lineRule="auto"/>
        <w:ind w:left="868" w:right="20" w:firstLine="0"/>
        <w:jc w:val="both"/>
        <w:rPr>
          <w:rFonts w:ascii="Calibri" w:hAnsi="Calibri" w:cs="Calibri"/>
          <w:sz w:val="22"/>
          <w:szCs w:val="22"/>
        </w:rPr>
      </w:pPr>
      <w:r>
        <w:rPr>
          <w:rFonts w:ascii="Calibri" w:hAnsi="Calibri" w:cs="Calibri"/>
          <w:sz w:val="22"/>
          <w:szCs w:val="22"/>
        </w:rPr>
        <w:t>Zamawiający nie stawia warunku w powyższym zakresie.</w:t>
      </w:r>
    </w:p>
    <w:p w14:paraId="47CC4B00"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b/>
          <w:sz w:val="22"/>
          <w:szCs w:val="22"/>
        </w:rPr>
      </w:pPr>
      <w:r>
        <w:rPr>
          <w:rFonts w:ascii="Calibri" w:hAnsi="Calibri" w:cs="Calibri"/>
          <w:b/>
          <w:sz w:val="22"/>
          <w:szCs w:val="22"/>
        </w:rPr>
        <w:t>uprawnień do prowadzenia określonej działalności gospodarczej lub zawodowej, o ile wynika to z odrębnych przepisów:</w:t>
      </w:r>
    </w:p>
    <w:p w14:paraId="036617F2" w14:textId="77777777" w:rsidR="001039CB" w:rsidRDefault="001039CB" w:rsidP="001039CB">
      <w:pPr>
        <w:pStyle w:val="Teksttreci0"/>
        <w:shd w:val="clear" w:color="auto" w:fill="auto"/>
        <w:spacing w:line="360" w:lineRule="auto"/>
        <w:ind w:left="868" w:right="20" w:firstLine="0"/>
        <w:jc w:val="both"/>
        <w:rPr>
          <w:rFonts w:ascii="Calibri" w:hAnsi="Calibri" w:cs="Calibri"/>
          <w:sz w:val="22"/>
          <w:szCs w:val="22"/>
        </w:rPr>
      </w:pPr>
      <w:r>
        <w:rPr>
          <w:rFonts w:ascii="Calibri" w:hAnsi="Calibri" w:cs="Calibri"/>
          <w:sz w:val="22"/>
          <w:szCs w:val="22"/>
        </w:rPr>
        <w:t>Zamawiający nie stawia warunku w powyższym zakresie.</w:t>
      </w:r>
    </w:p>
    <w:p w14:paraId="7EB14353"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sz w:val="22"/>
          <w:szCs w:val="22"/>
        </w:rPr>
      </w:pPr>
      <w:r>
        <w:rPr>
          <w:rFonts w:ascii="Calibri" w:hAnsi="Calibri" w:cs="Calibri"/>
          <w:b/>
          <w:sz w:val="22"/>
          <w:szCs w:val="22"/>
        </w:rPr>
        <w:t>sytuacji ekonomicznej lub finansowej:</w:t>
      </w:r>
    </w:p>
    <w:p w14:paraId="7170D1FE" w14:textId="0D9EDE52" w:rsidR="001039CB" w:rsidRDefault="001039CB" w:rsidP="001039CB">
      <w:pPr>
        <w:spacing w:line="360" w:lineRule="auto"/>
        <w:rPr>
          <w:rFonts w:ascii="Calibri" w:eastAsia="Calibri" w:hAnsi="Calibri" w:cs="Calibri"/>
          <w:sz w:val="22"/>
          <w:szCs w:val="22"/>
        </w:rPr>
      </w:pPr>
      <w:r>
        <w:rPr>
          <w:rFonts w:ascii="Calibri" w:hAnsi="Calibri" w:cs="Calibri"/>
          <w:sz w:val="22"/>
          <w:szCs w:val="22"/>
        </w:rPr>
        <w:t>Na potwierdzenie spełniania warunku, Wykonawcy ubiegający się o udzielenie zamówienia wykażą, że</w:t>
      </w:r>
      <w:r>
        <w:rPr>
          <w:rFonts w:ascii="Calibri" w:eastAsia="Calibri" w:hAnsi="Calibri" w:cs="Calibri"/>
          <w:sz w:val="22"/>
          <w:szCs w:val="22"/>
        </w:rPr>
        <w:t xml:space="preserve"> są ubezpieczeni od odpowiedzialności cywilnej w zakresie prowadzonej działalności związanej z przedmiotem zamówienia na kwotę/sumę gwarancyjną nie mniejszą niż </w:t>
      </w:r>
      <w:r w:rsidR="00A17930">
        <w:rPr>
          <w:rFonts w:ascii="Calibri" w:eastAsia="Calibri" w:hAnsi="Calibri" w:cs="Calibri"/>
          <w:sz w:val="22"/>
          <w:szCs w:val="22"/>
        </w:rPr>
        <w:t>2</w:t>
      </w:r>
      <w:r w:rsidR="00A00FAF">
        <w:rPr>
          <w:rFonts w:ascii="Calibri" w:eastAsia="Calibri" w:hAnsi="Calibri" w:cs="Calibri"/>
          <w:sz w:val="22"/>
          <w:szCs w:val="22"/>
        </w:rPr>
        <w:t>00 000</w:t>
      </w:r>
      <w:r>
        <w:rPr>
          <w:rFonts w:ascii="Calibri" w:eastAsia="Calibri" w:hAnsi="Calibri" w:cs="Calibri"/>
          <w:sz w:val="22"/>
          <w:szCs w:val="22"/>
        </w:rPr>
        <w:t xml:space="preserve"> zł.</w:t>
      </w:r>
    </w:p>
    <w:p w14:paraId="1034ED72"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b/>
          <w:sz w:val="22"/>
          <w:szCs w:val="22"/>
        </w:rPr>
      </w:pPr>
      <w:r>
        <w:rPr>
          <w:rFonts w:ascii="Calibri" w:hAnsi="Calibri" w:cs="Calibri"/>
          <w:b/>
          <w:sz w:val="22"/>
          <w:szCs w:val="22"/>
        </w:rPr>
        <w:t>zdolności technicznej lub zawodowej:</w:t>
      </w:r>
      <w:r>
        <w:rPr>
          <w:rFonts w:ascii="Calibri" w:hAnsi="Calibri" w:cs="Calibri"/>
          <w:sz w:val="22"/>
          <w:szCs w:val="22"/>
        </w:rPr>
        <w:t xml:space="preserve"> </w:t>
      </w:r>
    </w:p>
    <w:p w14:paraId="5985DEBE" w14:textId="77777777" w:rsidR="001039CB" w:rsidRDefault="001039CB" w:rsidP="001039CB">
      <w:pPr>
        <w:spacing w:line="360" w:lineRule="auto"/>
        <w:jc w:val="both"/>
        <w:rPr>
          <w:rFonts w:ascii="Calibri" w:hAnsi="Calibri" w:cs="Calibri"/>
          <w:color w:val="FF0000"/>
          <w:sz w:val="22"/>
          <w:szCs w:val="22"/>
        </w:rPr>
      </w:pPr>
      <w:r>
        <w:rPr>
          <w:rFonts w:ascii="Calibri" w:hAnsi="Calibri" w:cs="Calibri"/>
          <w:sz w:val="22"/>
          <w:szCs w:val="22"/>
        </w:rPr>
        <w:t>Na potwierdzenie spełniania warunku, Wykonawcy ubiegający się o udzielenie zamówienia wykażą, że:</w:t>
      </w:r>
    </w:p>
    <w:p w14:paraId="7FBEFEEE" w14:textId="77777777" w:rsidR="001315F4" w:rsidRDefault="001039CB" w:rsidP="001039CB">
      <w:pPr>
        <w:pStyle w:val="Akapitzlist"/>
        <w:numPr>
          <w:ilvl w:val="1"/>
          <w:numId w:val="9"/>
        </w:numPr>
        <w:spacing w:line="360" w:lineRule="auto"/>
        <w:jc w:val="both"/>
        <w:rPr>
          <w:rFonts w:ascii="Calibri" w:hAnsi="Calibri" w:cs="Calibri"/>
          <w:sz w:val="22"/>
          <w:szCs w:val="22"/>
        </w:rPr>
      </w:pPr>
      <w:r>
        <w:rPr>
          <w:rFonts w:ascii="Calibri" w:hAnsi="Calibri" w:cs="Calibri"/>
          <w:sz w:val="22"/>
          <w:szCs w:val="22"/>
        </w:rPr>
        <w:t xml:space="preserve"> dysponują osobami, które będą uczestniczyć w realizacji zamówienia, w szczególności </w:t>
      </w:r>
      <w:r w:rsidR="001315F4">
        <w:rPr>
          <w:rFonts w:ascii="Calibri" w:hAnsi="Calibri" w:cs="Calibri"/>
          <w:sz w:val="22"/>
          <w:szCs w:val="22"/>
        </w:rPr>
        <w:t>pełniące funkcje:</w:t>
      </w:r>
    </w:p>
    <w:p w14:paraId="02AB9C9E" w14:textId="403A3FEB" w:rsidR="001039CB" w:rsidRDefault="001315F4" w:rsidP="001315F4">
      <w:pPr>
        <w:pStyle w:val="Akapitzlist"/>
        <w:spacing w:line="360" w:lineRule="auto"/>
        <w:ind w:left="884"/>
        <w:jc w:val="both"/>
        <w:rPr>
          <w:rFonts w:ascii="Calibri" w:hAnsi="Calibri" w:cs="Calibri"/>
          <w:sz w:val="22"/>
          <w:szCs w:val="22"/>
        </w:rPr>
      </w:pPr>
      <w:r w:rsidRPr="00C61E65">
        <w:rPr>
          <w:rFonts w:asciiTheme="minorHAnsi" w:hAnsiTheme="minorHAnsi" w:cstheme="minorHAnsi"/>
          <w:sz w:val="22"/>
          <w:szCs w:val="22"/>
          <w:u w:val="single"/>
        </w:rPr>
        <w:t>*</w:t>
      </w:r>
      <w:r w:rsidR="001039CB" w:rsidRPr="00C61E65">
        <w:rPr>
          <w:rFonts w:asciiTheme="minorHAnsi" w:hAnsiTheme="minorHAnsi" w:cstheme="minorHAnsi"/>
          <w:sz w:val="22"/>
          <w:szCs w:val="22"/>
          <w:u w:val="single"/>
        </w:rPr>
        <w:t xml:space="preserve"> </w:t>
      </w:r>
      <w:r w:rsidR="001039CB" w:rsidRPr="00C61E65">
        <w:rPr>
          <w:rFonts w:asciiTheme="minorHAnsi" w:hAnsiTheme="minorHAnsi" w:cstheme="minorHAnsi"/>
          <w:b/>
          <w:sz w:val="22"/>
          <w:szCs w:val="22"/>
          <w:u w:val="single"/>
        </w:rPr>
        <w:t xml:space="preserve">Kierownika budowy- </w:t>
      </w:r>
      <w:r w:rsidR="001039CB" w:rsidRPr="00C61E65">
        <w:rPr>
          <w:rFonts w:asciiTheme="minorHAnsi" w:hAnsiTheme="minorHAnsi" w:cstheme="minorHAnsi"/>
          <w:sz w:val="22"/>
          <w:szCs w:val="22"/>
          <w:u w:val="single"/>
        </w:rPr>
        <w:t xml:space="preserve">jedna osoba posiadająca uprawnienia budowlane </w:t>
      </w:r>
      <w:r w:rsidR="00C61E65" w:rsidRPr="00C61E65">
        <w:rPr>
          <w:rFonts w:asciiTheme="minorHAnsi" w:hAnsiTheme="minorHAnsi" w:cstheme="minorHAnsi"/>
          <w:sz w:val="22"/>
          <w:szCs w:val="22"/>
          <w:u w:val="single"/>
        </w:rPr>
        <w:t xml:space="preserve">branży </w:t>
      </w:r>
      <w:r w:rsidR="00C61E65" w:rsidRPr="00C61E65">
        <w:rPr>
          <w:rFonts w:asciiTheme="minorHAnsi" w:hAnsiTheme="minorHAnsi" w:cstheme="minorHAnsi"/>
          <w:sz w:val="22"/>
          <w:szCs w:val="22"/>
        </w:rPr>
        <w:t>instalacyjnej w zakresie sieci, instalacji i urządzeń elektrycznych i elektroenergetycznych.</w:t>
      </w:r>
      <w:r w:rsidR="00C61E65">
        <w:t xml:space="preserve"> </w:t>
      </w:r>
      <w:r w:rsidR="00A00FAF">
        <w:rPr>
          <w:rFonts w:ascii="Calibri" w:hAnsi="Calibri" w:cs="Calibri"/>
          <w:sz w:val="22"/>
          <w:szCs w:val="22"/>
        </w:rPr>
        <w:lastRenderedPageBreak/>
        <w:t>Kierownik musi posiadać</w:t>
      </w:r>
      <w:r w:rsidR="001039CB">
        <w:rPr>
          <w:rFonts w:ascii="Calibri" w:hAnsi="Calibri" w:cs="Calibri"/>
          <w:sz w:val="22"/>
          <w:szCs w:val="22"/>
        </w:rPr>
        <w:t xml:space="preserve"> uprawnienia b</w:t>
      </w:r>
      <w:r w:rsidR="00A00FAF">
        <w:rPr>
          <w:rFonts w:ascii="Calibri" w:hAnsi="Calibri" w:cs="Calibri"/>
          <w:sz w:val="22"/>
          <w:szCs w:val="22"/>
        </w:rPr>
        <w:t xml:space="preserve">udowlane do kierowania robotami </w:t>
      </w:r>
      <w:r w:rsidR="00AD2B24">
        <w:rPr>
          <w:rFonts w:ascii="Calibri" w:hAnsi="Calibri" w:cs="Calibri"/>
          <w:sz w:val="22"/>
          <w:szCs w:val="22"/>
        </w:rPr>
        <w:t xml:space="preserve">branży </w:t>
      </w:r>
      <w:r w:rsidR="00437AAA">
        <w:rPr>
          <w:rFonts w:ascii="Calibri" w:hAnsi="Calibri" w:cs="Calibri"/>
          <w:sz w:val="22"/>
          <w:szCs w:val="22"/>
        </w:rPr>
        <w:t>elektrycznej</w:t>
      </w:r>
      <w:r w:rsidR="00E07DBE">
        <w:rPr>
          <w:rFonts w:ascii="Calibri" w:hAnsi="Calibri" w:cs="Calibri"/>
          <w:sz w:val="22"/>
          <w:szCs w:val="22"/>
        </w:rPr>
        <w:t xml:space="preserve"> </w:t>
      </w:r>
      <w:r w:rsidR="001039CB">
        <w:rPr>
          <w:rFonts w:ascii="Calibri" w:hAnsi="Calibri" w:cs="Calibri"/>
          <w:sz w:val="22"/>
          <w:szCs w:val="22"/>
        </w:rPr>
        <w:t>w rozumieniu Rozporządzenia Ministra Inwestycji i Rozwoju z dnia 29 kwietnia 2019r. w sprawie przygotowania zawodowego do wykonywania samodzielnych funkcji technicznych w budownictwie lub inne uprawnienia umożliwiające wykonywanie tych samych czynności, do wykonywania których w aktualnym stanie prawnym, uprawniają uprawnienia budowlane w tej specjalności oraz posiadać aktualną przynależność do Izby Inżynierów Budownictwa.</w:t>
      </w:r>
    </w:p>
    <w:p w14:paraId="0CA40037" w14:textId="77777777" w:rsidR="001039CB" w:rsidRDefault="001039CB" w:rsidP="001039CB">
      <w:pPr>
        <w:pStyle w:val="Akapitzlist"/>
        <w:spacing w:line="360" w:lineRule="auto"/>
        <w:ind w:left="884"/>
        <w:jc w:val="both"/>
        <w:rPr>
          <w:rFonts w:ascii="Calibri" w:hAnsi="Calibri" w:cs="Calibri"/>
          <w:sz w:val="22"/>
          <w:szCs w:val="22"/>
        </w:rPr>
      </w:pPr>
      <w:r>
        <w:rPr>
          <w:rFonts w:ascii="Calibri" w:hAnsi="Calibri" w:cs="Calibri"/>
          <w:sz w:val="22"/>
          <w:szCs w:val="22"/>
        </w:rPr>
        <w:t>Na podstawie art. 104 ustawy z dnia 7 lipca 1994r. Prawo budowlane, osoby które przed wejściem w życie ustawy PB uzyskały uprawnienia budowlane lub stwierdzenie przygotowania zawodowego do pełnienia samodzielnych funkcji technicznych w budownictwie, zachowują uprawnienia do pełnienia tych funkcji w dotychczasowym zakresie. Zgodnie z art. 12 a ustawy PB, samodzielne funkcje techniczne w budownictwie określone na podstawie art. 12 ust. 1 ustawy PB, mogą również wykonywać osoby, których odpowiednie kwalifikacje zawodowe zostały uznane na zasadach określonych w odrębnych przepisach. Regulację odrębną stanowią przepisy ustawy z dnia 22 grudnia 2015r. o zasadach uznawania kwalifikacji zawodowych nabytych w państwach członkowskich Unii Europejskiej. Zamawiający zaakceptuje uprawnienia budowlane odpowiadające uprawnieniom wymaganym przez Zamawiającego, które zostały wydane na podstawie wcześniej obowiązujących przepisów  oraz zagraniczne uprawnienia uznane w zakresie i na zasadach opisanych w w/w ustawie.</w:t>
      </w:r>
    </w:p>
    <w:p w14:paraId="0AA8F4E9" w14:textId="36ADC23F" w:rsidR="001039CB" w:rsidRDefault="001039CB" w:rsidP="001039CB">
      <w:pPr>
        <w:pStyle w:val="Akapitzlist"/>
        <w:numPr>
          <w:ilvl w:val="1"/>
          <w:numId w:val="9"/>
        </w:numPr>
        <w:spacing w:line="360" w:lineRule="auto"/>
        <w:jc w:val="both"/>
        <w:rPr>
          <w:rFonts w:ascii="Calibri" w:hAnsi="Calibri" w:cs="Calibri"/>
          <w:sz w:val="22"/>
          <w:szCs w:val="22"/>
        </w:rPr>
      </w:pPr>
      <w:r w:rsidRPr="00F22FEB">
        <w:rPr>
          <w:rFonts w:asciiTheme="minorHAnsi" w:hAnsiTheme="minorHAnsi" w:cstheme="minorHAnsi"/>
          <w:sz w:val="22"/>
          <w:szCs w:val="22"/>
        </w:rPr>
        <w:t xml:space="preserve">nie wcześniej niż w okresie ostatnich pięciu lat, a jeżeli okres prowadzenia działalności jest krótszy - w tym okresie, </w:t>
      </w:r>
      <w:r w:rsidR="00F22FEB" w:rsidRPr="00F22FEB">
        <w:rPr>
          <w:rFonts w:asciiTheme="minorHAnsi" w:hAnsiTheme="minorHAnsi" w:cstheme="minorHAnsi"/>
          <w:sz w:val="22"/>
          <w:szCs w:val="22"/>
        </w:rPr>
        <w:t xml:space="preserve">wykonał </w:t>
      </w:r>
      <w:r w:rsidR="00C61E65">
        <w:rPr>
          <w:rFonts w:asciiTheme="minorHAnsi" w:hAnsiTheme="minorHAnsi" w:cstheme="minorHAnsi"/>
          <w:sz w:val="22"/>
          <w:szCs w:val="22"/>
        </w:rPr>
        <w:t>dwie roboty</w:t>
      </w:r>
      <w:r w:rsidR="00E07DBE" w:rsidRPr="00F22FEB">
        <w:rPr>
          <w:rFonts w:asciiTheme="minorHAnsi" w:hAnsiTheme="minorHAnsi" w:cstheme="minorHAnsi"/>
          <w:sz w:val="22"/>
          <w:szCs w:val="22"/>
        </w:rPr>
        <w:t xml:space="preserve"> odpowiadającą swoim rodzajem i wartością robotom stanowiącym przedmiot zamówienia i załączy dokumenty potwierdzające, że robota ta została wykonana należycie, w szczególności informacji o tym czy robota została wykonana zgodnie z przepisami prawa budowlanego i prawidłowo ukończona. Za robotę odpowiadającą przedmiotowi zamówienia Zamawiający uzna - z</w:t>
      </w:r>
      <w:r w:rsidR="00C61E65">
        <w:rPr>
          <w:rFonts w:asciiTheme="minorHAnsi" w:hAnsiTheme="minorHAnsi" w:cstheme="minorHAnsi"/>
          <w:sz w:val="22"/>
          <w:szCs w:val="22"/>
        </w:rPr>
        <w:t xml:space="preserve">amówienie polegające na budowie, </w:t>
      </w:r>
      <w:r w:rsidR="00A17930">
        <w:rPr>
          <w:rFonts w:asciiTheme="minorHAnsi" w:hAnsiTheme="minorHAnsi" w:cstheme="minorHAnsi"/>
          <w:sz w:val="22"/>
          <w:szCs w:val="22"/>
        </w:rPr>
        <w:t xml:space="preserve">rozbudowie oświetlenia ulicznego </w:t>
      </w:r>
      <w:r w:rsidR="00E07DBE" w:rsidRPr="00F22FEB">
        <w:rPr>
          <w:rFonts w:asciiTheme="minorHAnsi" w:hAnsiTheme="minorHAnsi" w:cstheme="minorHAnsi"/>
          <w:sz w:val="22"/>
          <w:szCs w:val="22"/>
        </w:rPr>
        <w:t xml:space="preserve">o wartości łącznej co najmniej </w:t>
      </w:r>
      <w:r w:rsidR="00A17930">
        <w:rPr>
          <w:rFonts w:asciiTheme="minorHAnsi" w:hAnsiTheme="minorHAnsi" w:cstheme="minorHAnsi"/>
          <w:sz w:val="22"/>
          <w:szCs w:val="22"/>
        </w:rPr>
        <w:t>15</w:t>
      </w:r>
      <w:r w:rsidR="00E07DBE" w:rsidRPr="00F22FEB">
        <w:rPr>
          <w:rFonts w:asciiTheme="minorHAnsi" w:hAnsiTheme="minorHAnsi" w:cstheme="minorHAnsi"/>
          <w:sz w:val="22"/>
          <w:szCs w:val="22"/>
        </w:rPr>
        <w:t>0 000,00 zł</w:t>
      </w:r>
      <w:r w:rsidR="00A17930">
        <w:rPr>
          <w:rFonts w:asciiTheme="minorHAnsi" w:hAnsiTheme="minorHAnsi" w:cstheme="minorHAnsi"/>
          <w:sz w:val="22"/>
          <w:szCs w:val="22"/>
        </w:rPr>
        <w:t xml:space="preserve"> (każde)</w:t>
      </w:r>
      <w:r w:rsidR="00F22FEB" w:rsidRPr="00F22FEB">
        <w:rPr>
          <w:rFonts w:asciiTheme="minorHAnsi" w:hAnsiTheme="minorHAnsi" w:cstheme="minorHAnsi"/>
          <w:sz w:val="22"/>
          <w:szCs w:val="22"/>
        </w:rPr>
        <w:t>; wykonawca wskaże rodzaj</w:t>
      </w:r>
      <w:r w:rsidRPr="00F22FEB">
        <w:rPr>
          <w:rFonts w:asciiTheme="minorHAnsi" w:hAnsiTheme="minorHAnsi" w:cstheme="minorHAnsi"/>
          <w:sz w:val="22"/>
          <w:szCs w:val="22"/>
        </w:rPr>
        <w:t>, wa</w:t>
      </w:r>
      <w:r w:rsidR="00F22FEB" w:rsidRPr="00F22FEB">
        <w:rPr>
          <w:rFonts w:asciiTheme="minorHAnsi" w:hAnsiTheme="minorHAnsi" w:cstheme="minorHAnsi"/>
          <w:sz w:val="22"/>
          <w:szCs w:val="22"/>
        </w:rPr>
        <w:t>rtość, datę i miejsce wykonania oraz podmioty</w:t>
      </w:r>
      <w:r w:rsidRPr="00F22FEB">
        <w:rPr>
          <w:rFonts w:asciiTheme="minorHAnsi" w:hAnsiTheme="minorHAnsi" w:cstheme="minorHAnsi"/>
          <w:sz w:val="22"/>
          <w:szCs w:val="22"/>
        </w:rPr>
        <w:t>, na rzecz których roboty te zostały wykonane</w:t>
      </w:r>
      <w:r>
        <w:rPr>
          <w:rFonts w:ascii="Calibri" w:hAnsi="Calibri" w:cs="Calibri"/>
          <w:sz w:val="22"/>
          <w:szCs w:val="22"/>
        </w:rPr>
        <w:t xml:space="preserv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p>
    <w:p w14:paraId="0EC83839" w14:textId="77777777" w:rsidR="001039CB" w:rsidRDefault="001039CB" w:rsidP="001039CB">
      <w:pPr>
        <w:pStyle w:val="Akapitzlist"/>
        <w:spacing w:line="360" w:lineRule="auto"/>
        <w:ind w:left="884"/>
        <w:jc w:val="both"/>
        <w:rPr>
          <w:rFonts w:ascii="Calibri" w:hAnsi="Calibri" w:cs="Calibri"/>
          <w:sz w:val="22"/>
          <w:szCs w:val="22"/>
        </w:rPr>
      </w:pPr>
      <w:r>
        <w:rPr>
          <w:rFonts w:ascii="Calibri" w:hAnsi="Calibri" w:cs="Calibri"/>
          <w:sz w:val="22"/>
          <w:szCs w:val="22"/>
        </w:rPr>
        <w:t xml:space="preserve">W przypadku podania kwot w walucie obcej, Zamawiający dokona przeliczenia tej wartości na wartość w złotych według średniego kursu NBP dla danej waluty z dnia publikacji ogłoszenia o zamówieniu w Biuletynie Zamówień Publicznych. Jeżeli w dniu ukazania się </w:t>
      </w:r>
      <w:r>
        <w:rPr>
          <w:rFonts w:ascii="Calibri" w:hAnsi="Calibri" w:cs="Calibri"/>
          <w:sz w:val="22"/>
          <w:szCs w:val="22"/>
        </w:rPr>
        <w:lastRenderedPageBreak/>
        <w:t>ogłoszenia o zamówieniu, NBP nie opublikuje informacji o średnim kursie walut, Zamawiający dokona odpowiednich przeliczeń wg średniego kursu z pierwszego, kolejnego dnia, w którym NBP opublikuje ww. informacje.</w:t>
      </w:r>
    </w:p>
    <w:p w14:paraId="3221A606"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4FEAF36B"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3893567"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sz w:val="22"/>
          <w:szCs w:val="22"/>
        </w:rPr>
        <w:t>Ocena spełniania warunków zostanie dokonana wg formuły: spełnia/ nie spełnia w oparciu o informacje zawarte w oświadczeniach i dokumentach złożonych przez Wykonawcę.</w:t>
      </w:r>
    </w:p>
    <w:p w14:paraId="41D2689D" w14:textId="77777777" w:rsidR="001039CB" w:rsidRDefault="001039CB" w:rsidP="001039CB">
      <w:pPr>
        <w:pStyle w:val="Akapitzlist"/>
        <w:numPr>
          <w:ilvl w:val="0"/>
          <w:numId w:val="1"/>
        </w:numPr>
        <w:pBdr>
          <w:bottom w:val="double" w:sz="4" w:space="1" w:color="auto"/>
        </w:pBdr>
        <w:shd w:val="clear" w:color="auto" w:fill="DAEEF3"/>
        <w:spacing w:line="360" w:lineRule="auto"/>
        <w:ind w:left="283" w:hanging="425"/>
        <w:jc w:val="both"/>
        <w:rPr>
          <w:rFonts w:ascii="Calibri" w:hAnsi="Calibri" w:cs="Calibri"/>
          <w:iCs/>
          <w:sz w:val="22"/>
          <w:szCs w:val="22"/>
        </w:rPr>
      </w:pPr>
      <w:r>
        <w:rPr>
          <w:rFonts w:ascii="Calibri" w:hAnsi="Calibri" w:cs="Calibri"/>
          <w:b/>
          <w:sz w:val="22"/>
          <w:szCs w:val="22"/>
        </w:rPr>
        <w:t>PODSTAWY WYKLUCZENIA Z POSTĘPOWANIA</w:t>
      </w:r>
    </w:p>
    <w:p w14:paraId="400431B7" w14:textId="77777777" w:rsidR="001039CB" w:rsidRDefault="001039CB" w:rsidP="001039CB">
      <w:pPr>
        <w:pStyle w:val="Teksttreci0"/>
        <w:numPr>
          <w:ilvl w:val="0"/>
          <w:numId w:val="11"/>
        </w:numPr>
        <w:shd w:val="clear" w:color="auto" w:fill="auto"/>
        <w:spacing w:line="360" w:lineRule="auto"/>
        <w:ind w:left="378" w:hanging="378"/>
        <w:jc w:val="both"/>
        <w:rPr>
          <w:rFonts w:ascii="Calibri" w:hAnsi="Calibri" w:cs="Calibri"/>
          <w:sz w:val="22"/>
          <w:szCs w:val="22"/>
        </w:rPr>
      </w:pPr>
      <w:r>
        <w:rPr>
          <w:rFonts w:ascii="Calibri" w:hAnsi="Calibri" w:cs="Calibri"/>
          <w:sz w:val="22"/>
          <w:szCs w:val="22"/>
        </w:rPr>
        <w:t>Z postępowania o udzielenie zamówienia wyklucza się Wykonawców, w stosunku do których zachodzi którakolwiek z okoliczności wskazanych:</w:t>
      </w:r>
    </w:p>
    <w:p w14:paraId="7BF41BC8" w14:textId="77777777" w:rsidR="001039CB" w:rsidRDefault="001039CB" w:rsidP="001039CB">
      <w:pPr>
        <w:pStyle w:val="Teksttreci0"/>
        <w:numPr>
          <w:ilvl w:val="0"/>
          <w:numId w:val="12"/>
        </w:numPr>
        <w:shd w:val="clear" w:color="auto" w:fill="auto"/>
        <w:spacing w:line="360" w:lineRule="auto"/>
        <w:ind w:left="812" w:hanging="386"/>
        <w:jc w:val="both"/>
        <w:rPr>
          <w:rFonts w:ascii="Calibri" w:hAnsi="Calibri" w:cs="Calibri"/>
          <w:sz w:val="22"/>
          <w:szCs w:val="22"/>
        </w:rPr>
      </w:pPr>
      <w:r>
        <w:rPr>
          <w:rFonts w:ascii="Calibri" w:hAnsi="Calibri" w:cs="Calibri"/>
          <w:sz w:val="22"/>
          <w:szCs w:val="22"/>
        </w:rPr>
        <w:t>w art. 108 ust. 1 ustawy PZP;</w:t>
      </w:r>
    </w:p>
    <w:p w14:paraId="5EDAD3D8" w14:textId="77777777" w:rsidR="001039CB" w:rsidRDefault="001039CB" w:rsidP="001039CB">
      <w:pPr>
        <w:pStyle w:val="Teksttreci0"/>
        <w:numPr>
          <w:ilvl w:val="0"/>
          <w:numId w:val="12"/>
        </w:numPr>
        <w:shd w:val="clear" w:color="auto" w:fill="auto"/>
        <w:spacing w:line="360" w:lineRule="auto"/>
        <w:ind w:left="812" w:hanging="386"/>
        <w:jc w:val="both"/>
        <w:rPr>
          <w:rFonts w:ascii="Calibri" w:hAnsi="Calibri" w:cs="Calibri"/>
          <w:sz w:val="22"/>
          <w:szCs w:val="22"/>
        </w:rPr>
      </w:pPr>
      <w:r>
        <w:rPr>
          <w:rFonts w:ascii="Calibri" w:hAnsi="Calibri" w:cs="Calibri"/>
          <w:sz w:val="22"/>
          <w:szCs w:val="22"/>
        </w:rPr>
        <w:t>w art. 109 ust. 1 pkt. 4, 5, 7 ustawy PZP., tj.:</w:t>
      </w:r>
    </w:p>
    <w:p w14:paraId="0BFDFFFB" w14:textId="77777777" w:rsidR="001039CB" w:rsidRDefault="001039CB" w:rsidP="001039CB">
      <w:pPr>
        <w:pStyle w:val="pkt"/>
        <w:numPr>
          <w:ilvl w:val="0"/>
          <w:numId w:val="13"/>
        </w:numPr>
        <w:spacing w:before="0" w:after="0" w:line="360" w:lineRule="auto"/>
        <w:ind w:left="1246" w:hanging="434"/>
        <w:rPr>
          <w:rFonts w:ascii="Calibri" w:hAnsi="Calibri" w:cs="Calibri"/>
          <w:bCs/>
          <w:kern w:val="32"/>
          <w:sz w:val="22"/>
          <w:szCs w:val="20"/>
        </w:rPr>
      </w:pPr>
      <w:r>
        <w:rPr>
          <w:rFonts w:ascii="Calibri" w:hAnsi="Calibri" w:cs="Calibri"/>
          <w:bCs/>
          <w:kern w:val="32"/>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51F2FD" w14:textId="77777777" w:rsidR="001039CB" w:rsidRDefault="001039CB" w:rsidP="001039CB">
      <w:pPr>
        <w:pStyle w:val="pkt"/>
        <w:numPr>
          <w:ilvl w:val="0"/>
          <w:numId w:val="13"/>
        </w:numPr>
        <w:spacing w:before="0" w:after="0" w:line="360" w:lineRule="auto"/>
        <w:ind w:left="1246" w:hanging="434"/>
        <w:rPr>
          <w:rFonts w:ascii="Calibri" w:hAnsi="Calibri" w:cs="Calibri"/>
          <w:b/>
          <w:bCs/>
          <w:kern w:val="32"/>
          <w:sz w:val="22"/>
        </w:rPr>
      </w:pPr>
      <w:r>
        <w:rPr>
          <w:rFonts w:ascii="Calibri" w:hAnsi="Calibri" w:cs="Calibri"/>
          <w:bCs/>
          <w:kern w:val="32"/>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E38D3B" w14:textId="77777777" w:rsidR="001039CB" w:rsidRDefault="001039CB" w:rsidP="001039CB">
      <w:pPr>
        <w:pStyle w:val="pkt"/>
        <w:numPr>
          <w:ilvl w:val="0"/>
          <w:numId w:val="13"/>
        </w:numPr>
        <w:spacing w:before="0" w:after="0" w:line="360" w:lineRule="auto"/>
        <w:ind w:left="1246" w:hanging="434"/>
        <w:rPr>
          <w:rFonts w:ascii="Calibri" w:hAnsi="Calibri" w:cs="Calibri"/>
          <w:bCs/>
          <w:kern w:val="32"/>
          <w:sz w:val="22"/>
        </w:rPr>
      </w:pPr>
      <w:r>
        <w:rPr>
          <w:rFonts w:ascii="Calibri" w:hAnsi="Calibri" w:cs="Calibri"/>
          <w:bCs/>
          <w:kern w:val="32"/>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ADE88D" w14:textId="77777777" w:rsidR="001039CB" w:rsidRDefault="001039CB" w:rsidP="001039CB">
      <w:pPr>
        <w:pStyle w:val="Teksttreci0"/>
        <w:numPr>
          <w:ilvl w:val="0"/>
          <w:numId w:val="11"/>
        </w:numPr>
        <w:shd w:val="clear" w:color="auto" w:fill="auto"/>
        <w:spacing w:line="360" w:lineRule="auto"/>
        <w:ind w:left="426" w:hanging="284"/>
        <w:jc w:val="both"/>
        <w:rPr>
          <w:rFonts w:ascii="Calibri" w:hAnsi="Calibri" w:cs="Calibri"/>
          <w:sz w:val="22"/>
          <w:szCs w:val="22"/>
        </w:rPr>
      </w:pPr>
      <w:r>
        <w:rPr>
          <w:rFonts w:ascii="Calibri" w:hAnsi="Calibri" w:cs="Calibri"/>
          <w:sz w:val="22"/>
          <w:szCs w:val="22"/>
        </w:rPr>
        <w:t xml:space="preserve">Wykluczenie Wykonawcy następuje zgodnie z art. 111 ustawy PZP. </w:t>
      </w:r>
    </w:p>
    <w:p w14:paraId="52BF3413" w14:textId="77777777" w:rsidR="001039CB" w:rsidRDefault="001039CB" w:rsidP="001039CB">
      <w:pPr>
        <w:pStyle w:val="Teksttreci0"/>
        <w:shd w:val="clear" w:color="auto" w:fill="auto"/>
        <w:spacing w:line="360" w:lineRule="auto"/>
        <w:ind w:firstLine="0"/>
        <w:jc w:val="both"/>
        <w:rPr>
          <w:rFonts w:ascii="Calibri" w:hAnsi="Calibri" w:cs="Calibri"/>
          <w:sz w:val="22"/>
          <w:szCs w:val="22"/>
        </w:rPr>
      </w:pPr>
    </w:p>
    <w:p w14:paraId="0C3DA85A" w14:textId="77777777" w:rsidR="001039CB" w:rsidRDefault="001039CB" w:rsidP="001039CB">
      <w:pPr>
        <w:pStyle w:val="Akapitzlist"/>
        <w:numPr>
          <w:ilvl w:val="0"/>
          <w:numId w:val="1"/>
        </w:numPr>
        <w:pBdr>
          <w:bottom w:val="double" w:sz="4" w:space="1" w:color="auto"/>
        </w:pBdr>
        <w:shd w:val="clear" w:color="auto" w:fill="DAEEF3"/>
        <w:spacing w:line="360" w:lineRule="auto"/>
        <w:ind w:left="283" w:hanging="283"/>
        <w:jc w:val="both"/>
        <w:rPr>
          <w:rFonts w:ascii="Calibri" w:hAnsi="Calibri" w:cs="Calibri"/>
          <w:bCs/>
          <w:sz w:val="22"/>
          <w:szCs w:val="22"/>
        </w:rPr>
      </w:pPr>
      <w:r>
        <w:rPr>
          <w:rFonts w:ascii="Calibri" w:hAnsi="Calibri" w:cs="Calibri"/>
          <w:b/>
          <w:sz w:val="22"/>
          <w:szCs w:val="22"/>
        </w:rPr>
        <w:lastRenderedPageBreak/>
        <w:t>OŚWIADCZENIA I DOKUMENTY, JAKIE ZOBOWIĄZANI SĄ DOSTARCZYĆ WYKONAWCY W CELU POTWIERDZENIA SPEŁNIANIA WARUNKÓW UDZIAŁU W POSTĘPOWANIU ORAZ WYKAZANIA BRAKU PODSTAW WYKLUCZENIA (PODMIOTOWE ŚRODKI DOWODOWE)</w:t>
      </w:r>
    </w:p>
    <w:p w14:paraId="34704A4E"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ascii="Calibri" w:hAnsi="Calibri" w:cs="Calibri"/>
          <w:b/>
          <w:sz w:val="22"/>
          <w:szCs w:val="22"/>
        </w:rPr>
        <w:t>Załącznikiem nr 2 i Załącznikiem nr 3 do SWZ</w:t>
      </w:r>
      <w:r>
        <w:rPr>
          <w:rFonts w:ascii="Calibri" w:hAnsi="Calibri" w:cs="Calibri"/>
          <w:sz w:val="22"/>
          <w:szCs w:val="22"/>
        </w:rPr>
        <w:t>;</w:t>
      </w:r>
    </w:p>
    <w:p w14:paraId="52DF625C"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Informacje zawarte w oświadczeniu, o którym mowa w pkt 1 stanowią wstępne potwierdzenie, że Wykonawca nie podlega wykluczeniu oraz spełnia warunki udziału w postępowaniu.</w:t>
      </w:r>
    </w:p>
    <w:p w14:paraId="5ECD3CF6"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2A88588"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Podmiotowe środki dowodowe wymagane od wykonawcy obejmują:</w:t>
      </w:r>
    </w:p>
    <w:p w14:paraId="161775EB" w14:textId="4301CE3E"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 xml:space="preserve">Wykaz osób skierowanych przez Wykonawcę do realizacji zamówienia publicznego, w szczególności odpowiedzialnych za </w:t>
      </w:r>
      <w:r w:rsidR="000A4EF8">
        <w:rPr>
          <w:rFonts w:ascii="Calibri" w:hAnsi="Calibri" w:cs="Calibri"/>
          <w:sz w:val="22"/>
          <w:szCs w:val="22"/>
        </w:rPr>
        <w:t>kierowanie robotami</w:t>
      </w:r>
      <w:r w:rsidR="00F22FEB">
        <w:rPr>
          <w:rFonts w:ascii="Calibri" w:hAnsi="Calibri" w:cs="Calibri"/>
          <w:sz w:val="22"/>
          <w:szCs w:val="22"/>
        </w:rPr>
        <w:t xml:space="preserve"> </w:t>
      </w:r>
      <w:r w:rsidR="000A4EF8">
        <w:rPr>
          <w:rFonts w:ascii="Calibri" w:hAnsi="Calibri" w:cs="Calibri"/>
          <w:sz w:val="22"/>
          <w:szCs w:val="22"/>
        </w:rPr>
        <w:t>- pełniącymi funkcje kierownika budowy</w:t>
      </w:r>
      <w:r>
        <w:rPr>
          <w:rFonts w:ascii="Calibri" w:hAnsi="Calibri" w:cs="Calibri"/>
          <w:sz w:val="22"/>
          <w:szCs w:val="22"/>
        </w:rPr>
        <w:t xml:space="preserve"> wraz z informacjami na temat ich kwalifikacji zawodowych, uprawnień, doświadczenia i wykształcenia niezbędnych do wykonania zamówienia publicznego, a także zakresu wykonywanych przez nie czynności oraz informacją o pods</w:t>
      </w:r>
      <w:r w:rsidR="00F22FEB">
        <w:rPr>
          <w:rFonts w:ascii="Calibri" w:hAnsi="Calibri" w:cs="Calibri"/>
          <w:sz w:val="22"/>
          <w:szCs w:val="22"/>
        </w:rPr>
        <w:t xml:space="preserve">tawie dysponowania tymi osobami </w:t>
      </w:r>
      <w:r>
        <w:rPr>
          <w:rFonts w:ascii="Calibri" w:hAnsi="Calibri" w:cs="Calibri"/>
          <w:b/>
          <w:bCs/>
          <w:sz w:val="22"/>
          <w:szCs w:val="22"/>
        </w:rPr>
        <w:t>załącznik nr 5 do SWZ;</w:t>
      </w:r>
    </w:p>
    <w:p w14:paraId="1D13851A"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Calibri" w:hAnsi="Calibri" w:cs="Calibri"/>
          <w:b/>
          <w:bCs/>
          <w:sz w:val="22"/>
          <w:szCs w:val="22"/>
        </w:rPr>
        <w:t>załącznik nr 4 do SWZ</w:t>
      </w:r>
      <w:r>
        <w:rPr>
          <w:rFonts w:ascii="Calibri" w:hAnsi="Calibri" w:cs="Calibri"/>
          <w:sz w:val="22"/>
          <w:szCs w:val="22"/>
        </w:rPr>
        <w:t>;</w:t>
      </w:r>
    </w:p>
    <w:p w14:paraId="10E600ED"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62BE4CB4" w14:textId="07112CFD"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 xml:space="preserve">Dokument potwierdzający, że Wykonawca jest ubezpieczony od odpowiedzialności cywilnej w zakresie prowadzonej działalności związanej z przedmiotem zamówienia na kwotę/sumę gwarancyjną nie mniejszą niż </w:t>
      </w:r>
      <w:r w:rsidR="00A17930">
        <w:rPr>
          <w:rFonts w:ascii="Calibri" w:hAnsi="Calibri" w:cs="Calibri"/>
          <w:sz w:val="22"/>
          <w:szCs w:val="22"/>
        </w:rPr>
        <w:t>200</w:t>
      </w:r>
      <w:r w:rsidR="000A4EF8">
        <w:rPr>
          <w:rFonts w:ascii="Calibri" w:hAnsi="Calibri" w:cs="Calibri"/>
          <w:sz w:val="22"/>
          <w:szCs w:val="22"/>
        </w:rPr>
        <w:t xml:space="preserve"> 000</w:t>
      </w:r>
      <w:r>
        <w:rPr>
          <w:rFonts w:ascii="Calibri" w:hAnsi="Calibri" w:cs="Calibri"/>
          <w:sz w:val="22"/>
          <w:szCs w:val="22"/>
        </w:rPr>
        <w:t xml:space="preserve"> zł.;</w:t>
      </w:r>
    </w:p>
    <w:p w14:paraId="39916F9B"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lastRenderedPageBreak/>
        <w:t>Wykaz robót budowlanych wykonanych nie wcześniej niż w okresie ostatnich pięciu lat, a jeżeli okres prowadzenia działalności jest krótszy - w tym okresie, wraz z 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7 do SWZ.</w:t>
      </w:r>
    </w:p>
    <w:p w14:paraId="1B735B76" w14:textId="77777777" w:rsidR="001039CB" w:rsidRDefault="001039CB" w:rsidP="001039CB">
      <w:pPr>
        <w:spacing w:line="360" w:lineRule="auto"/>
        <w:ind w:left="284" w:hanging="284"/>
        <w:jc w:val="both"/>
        <w:rPr>
          <w:rFonts w:ascii="Calibri" w:hAnsi="Calibri" w:cs="Calibri"/>
          <w:sz w:val="22"/>
          <w:szCs w:val="22"/>
        </w:rPr>
      </w:pPr>
      <w:r>
        <w:rPr>
          <w:rFonts w:ascii="Calibri" w:hAnsi="Calibri" w:cs="Calibri"/>
          <w:b/>
          <w:sz w:val="22"/>
          <w:szCs w:val="22"/>
        </w:rPr>
        <w:t>5</w:t>
      </w:r>
      <w:r>
        <w:rPr>
          <w:rFonts w:ascii="Calibri" w:hAnsi="Calibri" w:cs="Calibri"/>
          <w:sz w:val="22"/>
          <w:szCs w:val="22"/>
        </w:rPr>
        <w:t>. Jeżeli Wykonawca ma siedzibę lub miejsce zamieszkania poza terytorium Rzeczypospolitej Polskiej, zamiast dokumentu, o których mowa w ust. 4 pkt 3,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38882A7" w14:textId="77777777" w:rsidR="001039CB" w:rsidRDefault="001039CB" w:rsidP="001039CB">
      <w:pPr>
        <w:pStyle w:val="Akapitzlist"/>
        <w:numPr>
          <w:ilvl w:val="0"/>
          <w:numId w:val="9"/>
        </w:numPr>
        <w:spacing w:line="360" w:lineRule="auto"/>
        <w:ind w:left="284" w:hanging="284"/>
        <w:jc w:val="both"/>
        <w:rPr>
          <w:rFonts w:ascii="Calibri" w:hAnsi="Calibri" w:cs="Calibri"/>
          <w:sz w:val="22"/>
          <w:szCs w:val="22"/>
        </w:rPr>
      </w:pPr>
      <w:r>
        <w:rPr>
          <w:rFonts w:ascii="Calibri" w:hAnsi="Calibri" w:cs="Calibri"/>
          <w:sz w:val="22"/>
          <w:szCs w:val="22"/>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70910C5" w14:textId="77777777" w:rsidR="001039CB" w:rsidRDefault="001039CB" w:rsidP="001039CB">
      <w:pPr>
        <w:pStyle w:val="Akapitzlist"/>
        <w:numPr>
          <w:ilvl w:val="0"/>
          <w:numId w:val="9"/>
        </w:numPr>
        <w:spacing w:line="360" w:lineRule="auto"/>
        <w:ind w:left="284" w:hanging="284"/>
        <w:jc w:val="both"/>
        <w:rPr>
          <w:rFonts w:ascii="Calibri" w:hAnsi="Calibri" w:cs="Calibri"/>
          <w:sz w:val="22"/>
          <w:szCs w:val="22"/>
        </w:rPr>
      </w:pPr>
      <w:r>
        <w:rPr>
          <w:rFonts w:ascii="Calibri" w:hAnsi="Calibri" w:cs="Calibri"/>
          <w:sz w:val="22"/>
          <w:szCs w:val="22"/>
        </w:rPr>
        <w:t>Zamawiający nie wzywa do złożenia podmiotowych środków dowodowych, jeżeli:</w:t>
      </w:r>
    </w:p>
    <w:p w14:paraId="51D50FB6" w14:textId="77777777" w:rsidR="001039CB" w:rsidRDefault="001039CB" w:rsidP="001039CB">
      <w:pPr>
        <w:pStyle w:val="Akapitzlist"/>
        <w:spacing w:line="360" w:lineRule="auto"/>
        <w:ind w:left="882" w:hanging="434"/>
        <w:jc w:val="both"/>
        <w:rPr>
          <w:rFonts w:ascii="Calibri" w:hAnsi="Calibri" w:cs="Calibri"/>
          <w:sz w:val="22"/>
          <w:szCs w:val="22"/>
        </w:rPr>
      </w:pPr>
      <w:r>
        <w:rPr>
          <w:rFonts w:ascii="Calibri" w:hAnsi="Calibri" w:cs="Calibri"/>
          <w:b/>
          <w:sz w:val="22"/>
          <w:szCs w:val="22"/>
        </w:rPr>
        <w:t>1)</w:t>
      </w:r>
      <w:r>
        <w:rPr>
          <w:rFonts w:ascii="Calibri" w:hAnsi="Calibri" w:cs="Calibri"/>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5C89128" w14:textId="77777777" w:rsidR="001039CB" w:rsidRDefault="001039CB" w:rsidP="001039CB">
      <w:pPr>
        <w:pStyle w:val="Akapitzlist"/>
        <w:spacing w:line="360" w:lineRule="auto"/>
        <w:ind w:left="882" w:hanging="434"/>
        <w:jc w:val="both"/>
        <w:rPr>
          <w:rFonts w:ascii="Calibri" w:hAnsi="Calibri" w:cs="Calibri"/>
          <w:sz w:val="22"/>
          <w:szCs w:val="22"/>
        </w:rPr>
      </w:pPr>
      <w:r>
        <w:rPr>
          <w:rFonts w:ascii="Calibri" w:hAnsi="Calibri" w:cs="Calibri"/>
          <w:b/>
          <w:sz w:val="22"/>
          <w:szCs w:val="22"/>
        </w:rPr>
        <w:t>2)</w:t>
      </w:r>
      <w:r>
        <w:rPr>
          <w:rFonts w:ascii="Calibri" w:hAnsi="Calibri" w:cs="Calibri"/>
          <w:sz w:val="22"/>
          <w:szCs w:val="22"/>
        </w:rPr>
        <w:tab/>
        <w:t>podmiotowym środkiem dowodowym jest oświadczenie, którego treść odpowiada zakresowi oświadczenia, o którym mowa w art. 125 ust. 1.</w:t>
      </w:r>
    </w:p>
    <w:p w14:paraId="2A7595C8" w14:textId="77777777" w:rsidR="001039CB" w:rsidRDefault="001039CB" w:rsidP="001039CB">
      <w:pPr>
        <w:spacing w:line="360" w:lineRule="auto"/>
        <w:ind w:left="284" w:hanging="284"/>
        <w:jc w:val="both"/>
        <w:rPr>
          <w:rFonts w:ascii="Calibri" w:hAnsi="Calibri" w:cs="Calibri"/>
          <w:b/>
          <w:sz w:val="22"/>
          <w:szCs w:val="22"/>
        </w:rPr>
      </w:pPr>
      <w:r>
        <w:rPr>
          <w:rFonts w:ascii="Calibri" w:hAnsi="Calibri" w:cs="Calibri"/>
          <w:b/>
          <w:sz w:val="22"/>
          <w:szCs w:val="22"/>
        </w:rPr>
        <w:t>8.</w:t>
      </w:r>
      <w:r>
        <w:rPr>
          <w:rFonts w:ascii="Calibri" w:hAnsi="Calibri" w:cs="Calibri"/>
          <w:b/>
          <w:sz w:val="22"/>
          <w:szCs w:val="22"/>
        </w:rPr>
        <w:tab/>
      </w:r>
      <w:r>
        <w:rPr>
          <w:rFonts w:ascii="Calibri" w:hAnsi="Calibri" w:cs="Calibri"/>
          <w:sz w:val="22"/>
          <w:szCs w:val="22"/>
        </w:rPr>
        <w:t>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BFFE302" w14:textId="77777777" w:rsidR="001039CB" w:rsidRDefault="001039CB" w:rsidP="001039CB">
      <w:pPr>
        <w:spacing w:line="360" w:lineRule="auto"/>
        <w:ind w:left="284" w:hanging="284"/>
        <w:jc w:val="both"/>
        <w:rPr>
          <w:rFonts w:ascii="Calibri" w:hAnsi="Calibri" w:cs="Calibri"/>
          <w:b/>
          <w:sz w:val="22"/>
          <w:szCs w:val="22"/>
        </w:rPr>
      </w:pPr>
      <w:r>
        <w:rPr>
          <w:rFonts w:ascii="Calibri" w:hAnsi="Calibri" w:cs="Calibri"/>
          <w:b/>
          <w:sz w:val="22"/>
          <w:szCs w:val="22"/>
        </w:rPr>
        <w:t>9.</w:t>
      </w:r>
      <w:r>
        <w:rPr>
          <w:rFonts w:ascii="Calibri" w:hAnsi="Calibri" w:cs="Calibri"/>
          <w:sz w:val="22"/>
          <w:szCs w:val="22"/>
        </w:rPr>
        <w:t xml:space="preserve"> Wykonawca nie jest zobowiązany do złożenia podmiotowych środków dowodowych, które zamawiający posiada, jeżeli wykonawca wskaże te środki oraz potwierdzi ich prawidłowość i aktualność.</w:t>
      </w:r>
    </w:p>
    <w:p w14:paraId="22B4BD43" w14:textId="77777777" w:rsidR="001039CB" w:rsidRDefault="001039CB" w:rsidP="001039CB">
      <w:pPr>
        <w:spacing w:line="360" w:lineRule="auto"/>
        <w:ind w:left="284" w:hanging="284"/>
        <w:jc w:val="both"/>
        <w:rPr>
          <w:rFonts w:ascii="Calibri" w:hAnsi="Calibri" w:cs="Calibri"/>
          <w:sz w:val="22"/>
          <w:szCs w:val="22"/>
        </w:rPr>
      </w:pPr>
      <w:r>
        <w:rPr>
          <w:rFonts w:ascii="Calibri" w:hAnsi="Calibri" w:cs="Calibri"/>
          <w:b/>
          <w:sz w:val="22"/>
          <w:szCs w:val="22"/>
        </w:rPr>
        <w:lastRenderedPageBreak/>
        <w:t>10.</w:t>
      </w:r>
      <w:r>
        <w:rPr>
          <w:rFonts w:ascii="Calibri" w:hAnsi="Calibri" w:cs="Calibri"/>
          <w:b/>
          <w:sz w:val="22"/>
          <w:szCs w:val="22"/>
        </w:rPr>
        <w:tab/>
      </w:r>
      <w:r>
        <w:rPr>
          <w:rFonts w:ascii="Calibri" w:hAnsi="Calibri" w:cs="Calibr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Calibri" w:hAnsi="Calibri" w:cs="Calibri"/>
          <w:caps/>
          <w:sz w:val="22"/>
          <w:szCs w:val="22"/>
        </w:rPr>
        <w:t xml:space="preserve">23 </w:t>
      </w:r>
      <w:r>
        <w:rPr>
          <w:rFonts w:ascii="Calibri" w:hAnsi="Calibri" w:cs="Calibr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0ACD7ECC" w14:textId="77777777" w:rsidR="001039CB" w:rsidRDefault="001039CB" w:rsidP="001039CB">
      <w:pPr>
        <w:pStyle w:val="Akapitzlist"/>
        <w:numPr>
          <w:ilvl w:val="0"/>
          <w:numId w:val="1"/>
        </w:numPr>
        <w:pBdr>
          <w:bottom w:val="double" w:sz="4" w:space="1" w:color="auto"/>
        </w:pBdr>
        <w:shd w:val="clear" w:color="auto" w:fill="DAEEF3"/>
        <w:spacing w:line="360" w:lineRule="auto"/>
        <w:ind w:left="426" w:hanging="437"/>
        <w:jc w:val="both"/>
        <w:rPr>
          <w:rFonts w:ascii="Calibri" w:hAnsi="Calibri" w:cs="Calibri"/>
          <w:sz w:val="22"/>
          <w:szCs w:val="22"/>
        </w:rPr>
      </w:pPr>
      <w:r>
        <w:rPr>
          <w:rFonts w:ascii="Calibri" w:hAnsi="Calibri" w:cs="Calibri"/>
          <w:b/>
          <w:sz w:val="22"/>
          <w:szCs w:val="22"/>
        </w:rPr>
        <w:t>POLEGANIE NA ZASOBACH INNYCH PODMIOTÓW</w:t>
      </w:r>
    </w:p>
    <w:p w14:paraId="08860838"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8F5F0FD"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6 do SWZ.</w:t>
      </w:r>
    </w:p>
    <w:p w14:paraId="2E2AC692"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108C68"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E7428E"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F11414" w14:textId="77777777" w:rsidR="001039CB" w:rsidRDefault="001039CB" w:rsidP="001039CB">
      <w:pPr>
        <w:pStyle w:val="Teksttreci0"/>
        <w:numPr>
          <w:ilvl w:val="3"/>
          <w:numId w:val="11"/>
        </w:numPr>
        <w:spacing w:line="360" w:lineRule="auto"/>
        <w:ind w:left="284" w:hanging="284"/>
        <w:jc w:val="both"/>
        <w:rPr>
          <w:rFonts w:ascii="Calibri" w:hAnsi="Calibri" w:cs="Calibri"/>
          <w:sz w:val="22"/>
          <w:szCs w:val="22"/>
        </w:rPr>
      </w:pPr>
      <w:r>
        <w:rPr>
          <w:rFonts w:ascii="Calibri" w:hAnsi="Calibri" w:cs="Calibri"/>
          <w:sz w:val="22"/>
          <w:szCs w:val="22"/>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t>
      </w:r>
      <w:r>
        <w:rPr>
          <w:rFonts w:ascii="Calibri" w:hAnsi="Calibri" w:cs="Calibri"/>
          <w:sz w:val="22"/>
          <w:szCs w:val="22"/>
        </w:rPr>
        <w:lastRenderedPageBreak/>
        <w:t>wykonawca powołuje się na jego zasoby, zgodnie z katalogiem dokumentów określonych w Rozdziale X SWZ.</w:t>
      </w:r>
    </w:p>
    <w:p w14:paraId="549C42F1" w14:textId="77777777" w:rsidR="001039CB" w:rsidRDefault="001039CB" w:rsidP="001039CB">
      <w:pPr>
        <w:pStyle w:val="Teksttreci0"/>
        <w:spacing w:line="360" w:lineRule="auto"/>
        <w:ind w:left="426" w:firstLine="0"/>
        <w:jc w:val="both"/>
        <w:rPr>
          <w:rFonts w:ascii="Calibri" w:hAnsi="Calibri" w:cs="Calibri"/>
          <w:sz w:val="22"/>
          <w:szCs w:val="22"/>
        </w:rPr>
      </w:pPr>
    </w:p>
    <w:p w14:paraId="09C1052D"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INFORMACJA DLA WYKONAWCÓW WSPÓLNIE UBIEGAJĄCYCH SIĘ O UDZIELENIE ZAMÓWIENIA (SPÓŁKI CYWILNE/ KONSORCJA)</w:t>
      </w:r>
    </w:p>
    <w:p w14:paraId="4CF038DC" w14:textId="77777777" w:rsidR="001039CB" w:rsidRDefault="001039CB" w:rsidP="001039CB">
      <w:pPr>
        <w:pStyle w:val="Akapitzlist"/>
        <w:numPr>
          <w:ilvl w:val="0"/>
          <w:numId w:val="15"/>
        </w:numPr>
        <w:spacing w:line="360" w:lineRule="auto"/>
        <w:ind w:left="284" w:hanging="284"/>
        <w:contextualSpacing/>
        <w:jc w:val="both"/>
        <w:rPr>
          <w:rFonts w:ascii="Calibri" w:hAnsi="Calibri" w:cs="Calibri"/>
          <w:sz w:val="22"/>
          <w:szCs w:val="22"/>
        </w:rPr>
      </w:pPr>
      <w:r>
        <w:rPr>
          <w:rFonts w:ascii="Calibri" w:hAnsi="Calibri" w:cs="Calibr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Calibri" w:hAnsi="Calibri" w:cs="Calibri"/>
          <w:b/>
          <w:sz w:val="22"/>
          <w:szCs w:val="22"/>
        </w:rPr>
        <w:t xml:space="preserve"> </w:t>
      </w:r>
      <w:r>
        <w:rPr>
          <w:rFonts w:ascii="Calibri" w:hAnsi="Calibri" w:cs="Calibri"/>
          <w:sz w:val="22"/>
          <w:szCs w:val="22"/>
        </w:rPr>
        <w:t xml:space="preserve">winno być załączone do oferty. </w:t>
      </w:r>
    </w:p>
    <w:p w14:paraId="36C21B87"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FA6C815"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Wykonawcy wspólnie ubiegający się o udzielenie zamówienia dołączają do oferty oświadczenie z którego wynika, które roboty budowlane/dostawy/usługi wykonają poszczególni Wykonawcy.</w:t>
      </w:r>
    </w:p>
    <w:p w14:paraId="4C56B6C1"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Oświadczenia i dokumenty potwierdzające brak podstaw do wykluczenia z postępowania składa każdy z Wykonawców wspólnie ubiegających się o zamówienie.</w:t>
      </w:r>
      <w:bookmarkStart w:id="1" w:name="bookmark11"/>
    </w:p>
    <w:p w14:paraId="35ADDDE2" w14:textId="77777777" w:rsidR="001039CB" w:rsidRDefault="001039CB" w:rsidP="001039CB">
      <w:pPr>
        <w:pStyle w:val="Akapitzlist"/>
        <w:spacing w:line="360" w:lineRule="auto"/>
        <w:ind w:left="426"/>
        <w:contextualSpacing/>
        <w:jc w:val="both"/>
        <w:rPr>
          <w:rFonts w:ascii="Calibri" w:hAnsi="Calibri" w:cs="Calibri"/>
          <w:sz w:val="22"/>
          <w:szCs w:val="22"/>
        </w:rPr>
      </w:pPr>
    </w:p>
    <w:p w14:paraId="6A2603C9"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bCs/>
          <w:sz w:val="22"/>
          <w:szCs w:val="22"/>
        </w:rPr>
      </w:pPr>
      <w:r>
        <w:rPr>
          <w:rFonts w:ascii="Calibri" w:hAnsi="Calibri" w:cs="Calibri"/>
          <w:b/>
          <w:bCs/>
          <w:sz w:val="22"/>
          <w:szCs w:val="22"/>
        </w:rPr>
        <w:t xml:space="preserve">SPOSÓB KOMUNIKACJI ORAZ </w:t>
      </w:r>
      <w:bookmarkEnd w:id="1"/>
      <w:r>
        <w:rPr>
          <w:rFonts w:ascii="Calibri" w:hAnsi="Calibri" w:cs="Calibri"/>
          <w:b/>
          <w:bCs/>
          <w:sz w:val="22"/>
          <w:szCs w:val="22"/>
        </w:rPr>
        <w:t>WYJAŚNIENIA TREŚCI SWZ ,OPIS SPOSOBU PRZYGOTOWANIA OFERT ORAZ WYMAGANIA FORMALNE DOTYCZĄCE SKŁADANYCH OŚWIADCZEŃ I DOKUMENTÓW</w:t>
      </w:r>
    </w:p>
    <w:p w14:paraId="4F6C2A4F"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 postępowaniu o udzielenie zamówienia komunikacja między Zamawiającym a Wykonawcami odbywa się przy użyciu </w:t>
      </w:r>
      <w:proofErr w:type="spellStart"/>
      <w:r>
        <w:rPr>
          <w:rFonts w:ascii="Calibri" w:hAnsi="Calibri" w:cs="Calibri"/>
          <w:sz w:val="22"/>
          <w:szCs w:val="22"/>
        </w:rPr>
        <w:t>miniPortalu</w:t>
      </w:r>
      <w:proofErr w:type="spellEnd"/>
      <w:r>
        <w:rPr>
          <w:rFonts w:ascii="Calibri" w:hAnsi="Calibri" w:cs="Calibri"/>
          <w:sz w:val="22"/>
          <w:szCs w:val="22"/>
        </w:rPr>
        <w:t xml:space="preserve">, który dostępny jest pod adresem: https://miniportal.uzp.gov.pl/, </w:t>
      </w:r>
      <w:proofErr w:type="spellStart"/>
      <w:r>
        <w:rPr>
          <w:rFonts w:ascii="Calibri" w:hAnsi="Calibri" w:cs="Calibri"/>
          <w:sz w:val="22"/>
          <w:szCs w:val="22"/>
        </w:rPr>
        <w:t>ePUAPu</w:t>
      </w:r>
      <w:proofErr w:type="spellEnd"/>
      <w:r>
        <w:rPr>
          <w:rFonts w:ascii="Calibri" w:hAnsi="Calibri" w:cs="Calibri"/>
          <w:sz w:val="22"/>
          <w:szCs w:val="22"/>
        </w:rPr>
        <w:t xml:space="preserve">, dostępnego pod adresem: </w:t>
      </w:r>
      <w:r>
        <w:rPr>
          <w:rFonts w:ascii="Calibri" w:hAnsi="Calibri" w:cs="Calibri"/>
          <w:b/>
          <w:sz w:val="22"/>
          <w:szCs w:val="22"/>
        </w:rPr>
        <w:t>https://epuap.gov.pl/wps/portal</w:t>
      </w:r>
    </w:p>
    <w:p w14:paraId="039FEEF2"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zamierzający wziąć udział w postępowaniu o udzielenie zamówienia publicznego, musi posiadać konto na </w:t>
      </w:r>
      <w:proofErr w:type="spellStart"/>
      <w:r>
        <w:rPr>
          <w:rFonts w:ascii="Calibri" w:hAnsi="Calibri" w:cs="Calibri"/>
          <w:sz w:val="22"/>
          <w:szCs w:val="22"/>
        </w:rPr>
        <w:t>ePUAP</w:t>
      </w:r>
      <w:proofErr w:type="spellEnd"/>
      <w:r>
        <w:rPr>
          <w:rFonts w:ascii="Calibri" w:hAnsi="Calibri" w:cs="Calibri"/>
          <w:sz w:val="22"/>
          <w:szCs w:val="22"/>
        </w:rPr>
        <w:t xml:space="preserve">. Wykonawca posiadający konto na </w:t>
      </w:r>
      <w:proofErr w:type="spellStart"/>
      <w:r>
        <w:rPr>
          <w:rFonts w:ascii="Calibri" w:hAnsi="Calibri" w:cs="Calibri"/>
          <w:sz w:val="22"/>
          <w:szCs w:val="22"/>
        </w:rPr>
        <w:t>ePUAP</w:t>
      </w:r>
      <w:proofErr w:type="spellEnd"/>
      <w:r>
        <w:rPr>
          <w:rFonts w:ascii="Calibri" w:hAnsi="Calibri" w:cs="Calibri"/>
          <w:sz w:val="22"/>
          <w:szCs w:val="22"/>
        </w:rPr>
        <w:t xml:space="preserve"> ma dostęp do następujących formularzy: „Formularz do złożenia, zmiany, wycofania oferty lub wniosku” oraz do „Formularza do komunikacji”.</w:t>
      </w:r>
    </w:p>
    <w:p w14:paraId="299E70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Calibri" w:hAnsi="Calibri" w:cs="Calibri"/>
          <w:sz w:val="22"/>
          <w:szCs w:val="22"/>
        </w:rPr>
        <w:t>miniPortal</w:t>
      </w:r>
      <w:proofErr w:type="spellEnd"/>
      <w:r>
        <w:rPr>
          <w:rFonts w:ascii="Calibri" w:hAnsi="Calibri" w:cs="Calibri"/>
          <w:sz w:val="22"/>
          <w:szCs w:val="22"/>
        </w:rPr>
        <w:t xml:space="preserve"> oraz Warunkach korzystania z elektronicznej platformy usług administracji publicznej (</w:t>
      </w:r>
      <w:proofErr w:type="spellStart"/>
      <w:r>
        <w:rPr>
          <w:rFonts w:ascii="Calibri" w:hAnsi="Calibri" w:cs="Calibri"/>
          <w:sz w:val="22"/>
          <w:szCs w:val="22"/>
        </w:rPr>
        <w:t>ePUAP</w:t>
      </w:r>
      <w:proofErr w:type="spellEnd"/>
      <w:r>
        <w:rPr>
          <w:rFonts w:ascii="Calibri" w:hAnsi="Calibri" w:cs="Calibri"/>
          <w:sz w:val="22"/>
          <w:szCs w:val="22"/>
        </w:rPr>
        <w:t>).</w:t>
      </w:r>
    </w:p>
    <w:p w14:paraId="3E3C0279"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lastRenderedPageBreak/>
        <w:t>Maksymalny rozmiar plików przesyłanych za pośrednictwem dedykowanych formularzy: „Formularz złożenia, zmiany, wycofania oferty lub wniosku” i „Formularza do komunikacji” wynosi 150 MB.</w:t>
      </w:r>
    </w:p>
    <w:p w14:paraId="1F37BE9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Calibri" w:hAnsi="Calibri" w:cs="Calibri"/>
          <w:sz w:val="22"/>
          <w:szCs w:val="22"/>
        </w:rPr>
        <w:t>ePUAP</w:t>
      </w:r>
      <w:proofErr w:type="spellEnd"/>
      <w:r>
        <w:rPr>
          <w:rFonts w:ascii="Calibri" w:hAnsi="Calibri" w:cs="Calibri"/>
          <w:sz w:val="22"/>
          <w:szCs w:val="22"/>
        </w:rPr>
        <w:t>.</w:t>
      </w:r>
    </w:p>
    <w:p w14:paraId="389675A7"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Zamawiający przekazuje link do postępowania oraz ID postępowania jako załącznik do niniejszej SWZ. Dane postępowanie można wyszukać również na Liście wszystkich postępowań w </w:t>
      </w:r>
      <w:proofErr w:type="spellStart"/>
      <w:r>
        <w:rPr>
          <w:rFonts w:ascii="Calibri" w:hAnsi="Calibri" w:cs="Calibri"/>
          <w:sz w:val="22"/>
          <w:szCs w:val="22"/>
        </w:rPr>
        <w:t>miniPortalu</w:t>
      </w:r>
      <w:proofErr w:type="spellEnd"/>
      <w:r>
        <w:rPr>
          <w:rFonts w:ascii="Calibri" w:hAnsi="Calibri" w:cs="Calibri"/>
          <w:sz w:val="22"/>
          <w:szCs w:val="22"/>
        </w:rPr>
        <w:t xml:space="preserve">, klikając wcześniej opcję „Dla Wykonawców” lub ze strony głównej z zakładki Postępowania. </w:t>
      </w:r>
    </w:p>
    <w:p w14:paraId="7F2C4B4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składa ofertę za pośrednictwem „Formularza do złożenia, zmiany, wycofania oferty lub wniosku” dostępnego na </w:t>
      </w:r>
      <w:proofErr w:type="spellStart"/>
      <w:r>
        <w:rPr>
          <w:rFonts w:ascii="Calibri" w:hAnsi="Calibri" w:cs="Calibri"/>
          <w:sz w:val="22"/>
          <w:szCs w:val="22"/>
        </w:rPr>
        <w:t>ePUAP</w:t>
      </w:r>
      <w:proofErr w:type="spellEnd"/>
      <w:r>
        <w:rPr>
          <w:rFonts w:ascii="Calibri" w:hAnsi="Calibri" w:cs="Calibri"/>
          <w:sz w:val="22"/>
          <w:szCs w:val="22"/>
        </w:rPr>
        <w:t xml:space="preserve"> i udostępnionego również na </w:t>
      </w:r>
      <w:proofErr w:type="spellStart"/>
      <w:r>
        <w:rPr>
          <w:rFonts w:ascii="Calibri" w:hAnsi="Calibri" w:cs="Calibri"/>
          <w:sz w:val="22"/>
          <w:szCs w:val="22"/>
        </w:rPr>
        <w:t>miniPortalu</w:t>
      </w:r>
      <w:proofErr w:type="spellEnd"/>
      <w:r>
        <w:rPr>
          <w:rFonts w:ascii="Calibri" w:hAnsi="Calibri" w:cs="Calibri"/>
          <w:sz w:val="22"/>
          <w:szCs w:val="22"/>
        </w:rPr>
        <w:t xml:space="preserve">. Funkcjonalność do zaszyfrowania oferty przez Wykonawcę jest dostępna dla wykonawców na </w:t>
      </w:r>
      <w:proofErr w:type="spellStart"/>
      <w:r>
        <w:rPr>
          <w:rFonts w:ascii="Calibri" w:hAnsi="Calibri" w:cs="Calibri"/>
          <w:sz w:val="22"/>
          <w:szCs w:val="22"/>
        </w:rPr>
        <w:t>miniPortalu</w:t>
      </w:r>
      <w:proofErr w:type="spellEnd"/>
      <w:r>
        <w:rPr>
          <w:rFonts w:ascii="Calibri" w:hAnsi="Calibri" w:cs="Calibri"/>
          <w:sz w:val="22"/>
          <w:szCs w:val="22"/>
        </w:rPr>
        <w:t xml:space="preserve">, w szczegółach danego postępowania. W formularzu oferty Wykonawca zobowiązany jest podać adres skrzynki </w:t>
      </w:r>
      <w:proofErr w:type="spellStart"/>
      <w:r>
        <w:rPr>
          <w:rFonts w:ascii="Calibri" w:hAnsi="Calibri" w:cs="Calibri"/>
          <w:sz w:val="22"/>
          <w:szCs w:val="22"/>
        </w:rPr>
        <w:t>ePUAP</w:t>
      </w:r>
      <w:proofErr w:type="spellEnd"/>
      <w:r>
        <w:rPr>
          <w:rFonts w:ascii="Calibri" w:hAnsi="Calibri" w:cs="Calibri"/>
          <w:sz w:val="22"/>
          <w:szCs w:val="22"/>
        </w:rPr>
        <w:t xml:space="preserve">, na którym prowadzona będzie korespondencja związana z postępowaniem. </w:t>
      </w:r>
    </w:p>
    <w:p w14:paraId="614FD04E"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Ofertę należy sporządzić w języku polskim. </w:t>
      </w:r>
      <w:r>
        <w:rPr>
          <w:rFonts w:ascii="Calibri" w:eastAsia="Verdana" w:hAnsi="Calibri" w:cs="Calibri"/>
          <w:sz w:val="22"/>
          <w:szCs w:val="22"/>
        </w:rPr>
        <w:t>Każdy dokument składający się na ofertę powinien być czytelny.</w:t>
      </w:r>
    </w:p>
    <w:p w14:paraId="4DF73C7E"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t>Ofertę w postępowaniu składa się, pod rygorem nieważności, w formie elektronicznej lub w postaci elektronicznej opatrzonej kwalifikowanym podpisem elektronicznym lub podpisem zaufanym lub podpisem osobistym przez osobę/osoby upoważnioną /upoważnione.</w:t>
      </w:r>
    </w:p>
    <w:p w14:paraId="20D886CA"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w:t>
      </w:r>
      <w:proofErr w:type="spellStart"/>
      <w:r w:rsidRPr="001315F4">
        <w:rPr>
          <w:rFonts w:ascii="Calibri" w:hAnsi="Calibri" w:cs="Calibri"/>
          <w:sz w:val="22"/>
          <w:szCs w:val="22"/>
        </w:rPr>
        <w:t>eIDAS</w:t>
      </w:r>
      <w:proofErr w:type="spellEnd"/>
      <w:r w:rsidRPr="001315F4">
        <w:rPr>
          <w:rFonts w:ascii="Calibri" w:hAnsi="Calibri" w:cs="Calibri"/>
          <w:sz w:val="22"/>
          <w:szCs w:val="22"/>
        </w:rPr>
        <w:t>) ( UE) nr 910/2014.</w:t>
      </w:r>
    </w:p>
    <w:p w14:paraId="2DB7C522"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t>Zamawiający rekomenduje wykorzystanie podpisu z kwalifikowanym znacznikiem czasu.</w:t>
      </w:r>
    </w:p>
    <w:p w14:paraId="7E126358"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sidRPr="001315F4">
        <w:rPr>
          <w:rFonts w:ascii="Calibri" w:hAnsi="Calibri" w:cs="Calibri"/>
          <w:sz w:val="22"/>
          <w:szCs w:val="22"/>
        </w:rPr>
        <w:t>Zamawiający zaleca, aby w przypadku podpisywania pliku przez kilka osób, stosować podpisy tego samego rodzaju. Podpisywanie różnymi rodzajami podpisów ( np. osobistym i kwalifikowanym), może spowodować do problemów w weryfikacji plików.</w:t>
      </w:r>
    </w:p>
    <w:p w14:paraId="227A177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Sposób złożenia oferty, w tym zaszyfrowania oferty opisany został w „Instrukcji użytkownika”, dostępnej na stronie: https://miniportal.uzp.gov.pl/ </w:t>
      </w:r>
    </w:p>
    <w:p w14:paraId="40E1EFE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w:t>
      </w:r>
      <w:r>
        <w:rPr>
          <w:rFonts w:ascii="Calibri" w:hAnsi="Calibri" w:cs="Calibri"/>
          <w:sz w:val="22"/>
          <w:szCs w:val="22"/>
        </w:rPr>
        <w:lastRenderedPageBreak/>
        <w:t>odpowiednio oznaczonym pliku, wraz z jednoczesnym zaznaczeniem polecenia „Załącznik stanowiący tajemnicę przedsiębiorstwa” a następnie wraz z plikami stanowiącymi jawną część należy ten plik zaszyfrować.</w:t>
      </w:r>
    </w:p>
    <w:p w14:paraId="36BCCD4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Do oferty należy dołączyć oświadczenie i dokumenty wskazane w ust. 26 w zakresie wskazanym w SWZ, w formie elektronicznej lub w postaci elektronicznej opatrzonej podpisem zaufanym lub podpisem osobistym, a następnie zaszyfrować wraz z plikami stanowiącymi ofertę.</w:t>
      </w:r>
    </w:p>
    <w:p w14:paraId="041AFEC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Oferta może być złożona tylko do upływu terminu składania ofert. </w:t>
      </w:r>
    </w:p>
    <w:p w14:paraId="1AACA25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może przed upływem terminu do składania ofert wycofać ofertę za pośrednictwem „Formularza do złożenia, zmiany, wycofania oferty lub wniosku” dostępnego na </w:t>
      </w:r>
      <w:proofErr w:type="spellStart"/>
      <w:r>
        <w:rPr>
          <w:rFonts w:ascii="Calibri" w:hAnsi="Calibri" w:cs="Calibri"/>
          <w:sz w:val="22"/>
          <w:szCs w:val="22"/>
        </w:rPr>
        <w:t>ePUAP</w:t>
      </w:r>
      <w:proofErr w:type="spellEnd"/>
      <w:r>
        <w:rPr>
          <w:rFonts w:ascii="Calibri" w:hAnsi="Calibri" w:cs="Calibri"/>
          <w:sz w:val="22"/>
          <w:szCs w:val="22"/>
        </w:rPr>
        <w:t xml:space="preserve"> i udostępnionego również na </w:t>
      </w:r>
      <w:proofErr w:type="spellStart"/>
      <w:r>
        <w:rPr>
          <w:rFonts w:ascii="Calibri" w:hAnsi="Calibri" w:cs="Calibri"/>
          <w:sz w:val="22"/>
          <w:szCs w:val="22"/>
        </w:rPr>
        <w:t>miniPortalu</w:t>
      </w:r>
      <w:proofErr w:type="spellEnd"/>
      <w:r>
        <w:rPr>
          <w:rFonts w:ascii="Calibri" w:hAnsi="Calibri" w:cs="Calibri"/>
          <w:sz w:val="22"/>
          <w:szCs w:val="22"/>
        </w:rPr>
        <w:t xml:space="preserve">. Sposób wycofania oferty został opisany w „Instrukcji użytkownika” dostępnej na </w:t>
      </w:r>
      <w:proofErr w:type="spellStart"/>
      <w:r>
        <w:rPr>
          <w:rFonts w:ascii="Calibri" w:hAnsi="Calibri" w:cs="Calibri"/>
          <w:sz w:val="22"/>
          <w:szCs w:val="22"/>
        </w:rPr>
        <w:t>miniPortalu</w:t>
      </w:r>
      <w:proofErr w:type="spellEnd"/>
      <w:r>
        <w:rPr>
          <w:rFonts w:ascii="Calibri" w:hAnsi="Calibri" w:cs="Calibri"/>
          <w:sz w:val="22"/>
          <w:szCs w:val="22"/>
        </w:rPr>
        <w:t>.</w:t>
      </w:r>
    </w:p>
    <w:p w14:paraId="6BDC7DC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 Wykonawca po upływie terminu do składania ofert nie może skutecznie dokonać zmiany ani wycofać złożonej oferty. </w:t>
      </w:r>
    </w:p>
    <w:p w14:paraId="04D13E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 postępowaniu o udzielenie zamówienia komunikacja pomiędzy Zamawiającym a Wykonawcami w szczególności składanie oświadczeń, wniosków (innych niż wskazanych w ust. 7), zawiadomień oraz przekazywanie informacji odbywa się elektronicznie za pośrednictwem dedykowanego formularza: „Formularz do komunikacji” dostępnego na </w:t>
      </w:r>
      <w:proofErr w:type="spellStart"/>
      <w:r>
        <w:rPr>
          <w:rFonts w:ascii="Calibri" w:hAnsi="Calibri" w:cs="Calibri"/>
          <w:sz w:val="22"/>
          <w:szCs w:val="22"/>
        </w:rPr>
        <w:t>ePUAP</w:t>
      </w:r>
      <w:proofErr w:type="spellEnd"/>
      <w:r>
        <w:rPr>
          <w:rFonts w:ascii="Calibri" w:hAnsi="Calibri" w:cs="Calibri"/>
          <w:sz w:val="22"/>
          <w:szCs w:val="22"/>
        </w:rPr>
        <w:t xml:space="preserve"> oraz udostępnionego przez </w:t>
      </w:r>
      <w:proofErr w:type="spellStart"/>
      <w:r>
        <w:rPr>
          <w:rFonts w:ascii="Calibri" w:hAnsi="Calibri" w:cs="Calibri"/>
          <w:sz w:val="22"/>
          <w:szCs w:val="22"/>
        </w:rPr>
        <w:t>miniPortal</w:t>
      </w:r>
      <w:proofErr w:type="spellEnd"/>
      <w:r>
        <w:rPr>
          <w:rFonts w:ascii="Calibri" w:hAnsi="Calibri" w:cs="Calibri"/>
          <w:sz w:val="22"/>
          <w:szCs w:val="22"/>
        </w:rPr>
        <w:t>. We wszelkiej korespondencji związanej z niniejszym postępowaniem Zamawiający i Wykonawcy posługują się  ID postępowania).</w:t>
      </w:r>
    </w:p>
    <w:p w14:paraId="6A44DE5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Osobą uprawnioną do porozumiewania się z Wykonawcami w zakresie proceduralnym i merytorycznym jest </w:t>
      </w:r>
      <w:r w:rsidR="000A4EF8">
        <w:rPr>
          <w:rFonts w:ascii="Calibri" w:hAnsi="Calibri" w:cs="Calibri"/>
          <w:sz w:val="22"/>
          <w:szCs w:val="22"/>
        </w:rPr>
        <w:t>Radosław Parzych</w:t>
      </w:r>
      <w:r>
        <w:rPr>
          <w:rFonts w:ascii="Calibri" w:hAnsi="Calibri" w:cs="Calibri"/>
          <w:sz w:val="22"/>
          <w:szCs w:val="22"/>
        </w:rPr>
        <w:t xml:space="preserve"> </w:t>
      </w:r>
      <w:r w:rsidR="000A4EF8">
        <w:rPr>
          <w:rFonts w:ascii="Calibri" w:hAnsi="Calibri" w:cs="Calibri"/>
          <w:sz w:val="22"/>
          <w:szCs w:val="22"/>
        </w:rPr>
        <w:t>– Kierownik Referatu Inwestycji, Gospodarki Komunalnej i Drogownictwa tel. 29</w:t>
      </w:r>
      <w:r>
        <w:rPr>
          <w:rFonts w:ascii="Calibri" w:hAnsi="Calibri" w:cs="Calibri"/>
          <w:sz w:val="22"/>
          <w:szCs w:val="22"/>
        </w:rPr>
        <w:t xml:space="preserve"> </w:t>
      </w:r>
      <w:r w:rsidR="000A4EF8" w:rsidRPr="00130DF1">
        <w:rPr>
          <w:rFonts w:asciiTheme="minorHAnsi" w:eastAsia="Calibri" w:hAnsiTheme="minorHAnsi" w:cstheme="minorHAnsi"/>
          <w:sz w:val="22"/>
          <w:szCs w:val="22"/>
        </w:rPr>
        <w:t>761-31-07</w:t>
      </w:r>
      <w:r w:rsidR="000A4EF8">
        <w:rPr>
          <w:rFonts w:asciiTheme="minorHAnsi" w:eastAsia="Calibri" w:hAnsiTheme="minorHAnsi" w:cstheme="minorHAnsi"/>
          <w:sz w:val="22"/>
          <w:szCs w:val="22"/>
        </w:rPr>
        <w:t>.</w:t>
      </w:r>
    </w:p>
    <w:p w14:paraId="6F11B279"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Wykonawca może zwrócić się do zamawiającego z wnioskiem o wyjaśnienie treści SWZ.</w:t>
      </w:r>
    </w:p>
    <w:p w14:paraId="14F8BF2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5C8E925"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27A504F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Przedłużenie terminu składania ofert, o których mowa w ust. 16, nie wpływa na bieg terminu składania wniosku o wyjaśnienie treści SWZ.</w:t>
      </w:r>
    </w:p>
    <w:p w14:paraId="00BC27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lastRenderedPageBreak/>
        <w:t>Wykonawca może złożyć tylko jedna ofertę.</w:t>
      </w:r>
    </w:p>
    <w:p w14:paraId="4D31692B"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eastAsia="Verdana" w:hAnsi="Calibri" w:cs="Calibri"/>
          <w:sz w:val="22"/>
          <w:szCs w:val="22"/>
        </w:rPr>
        <w:t>Treść oferty musi odpowiadać treści SWZ.</w:t>
      </w:r>
    </w:p>
    <w:p w14:paraId="7B9C709C"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eastAsia="Verdana" w:hAnsi="Calibri" w:cs="Calibri"/>
          <w:sz w:val="22"/>
          <w:szCs w:val="22"/>
        </w:rPr>
        <w:t xml:space="preserve">Ofertę składa się na Formularzu Ofertowym – zgodnie z </w:t>
      </w:r>
      <w:r>
        <w:rPr>
          <w:rFonts w:ascii="Calibri" w:eastAsia="Verdana" w:hAnsi="Calibri" w:cs="Calibri"/>
          <w:b/>
          <w:sz w:val="22"/>
          <w:szCs w:val="22"/>
        </w:rPr>
        <w:t>Załącznikiem nr 1 do SWZ</w:t>
      </w:r>
      <w:r>
        <w:rPr>
          <w:rFonts w:ascii="Calibri" w:eastAsia="Verdana" w:hAnsi="Calibri" w:cs="Calibri"/>
          <w:sz w:val="22"/>
          <w:szCs w:val="22"/>
        </w:rPr>
        <w:t>. Wraz z ofertą Wykonawca jest zobowiązany złożyć:</w:t>
      </w:r>
    </w:p>
    <w:p w14:paraId="3B98FBBF"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oświadczenia, o których mowa w Rozdziale X ust. 1 SWZ;</w:t>
      </w:r>
    </w:p>
    <w:p w14:paraId="76FE9797"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zobowiązanie innego podmiotu, o którym mowa w Rozdziale XI ust. 3 SWZ (jeżeli dotyczy);</w:t>
      </w:r>
    </w:p>
    <w:p w14:paraId="200A6774"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oświadczenie o którym mowa w Rozdziale XII ust 3 SWZ ( jeżeli dotyczy);</w:t>
      </w:r>
    </w:p>
    <w:p w14:paraId="4A2FA0AF" w14:textId="77777777" w:rsidR="001315F4" w:rsidRPr="001315F4" w:rsidRDefault="001039CB" w:rsidP="001039CB">
      <w:pPr>
        <w:pStyle w:val="Akapitzlist"/>
        <w:numPr>
          <w:ilvl w:val="0"/>
          <w:numId w:val="17"/>
        </w:numPr>
        <w:spacing w:line="360" w:lineRule="auto"/>
        <w:ind w:left="709" w:right="20" w:hanging="283"/>
        <w:jc w:val="both"/>
        <w:rPr>
          <w:rFonts w:ascii="Calibri" w:eastAsia="Verdana" w:hAnsi="Calibri" w:cs="Calibri"/>
          <w:b/>
          <w:sz w:val="22"/>
          <w:szCs w:val="22"/>
        </w:rPr>
      </w:pPr>
      <w:r>
        <w:rPr>
          <w:rFonts w:ascii="Calibri" w:eastAsia="Verdana" w:hAnsi="Calibri" w:cs="Calibri"/>
          <w:sz w:val="22"/>
          <w:szCs w:val="22"/>
        </w:rPr>
        <w:t>dokumenty, z których wynika prawo do podpisania oferty; odpowiednie pełnomocnictwa (jeżeli dotyczy).</w:t>
      </w:r>
    </w:p>
    <w:p w14:paraId="203447B9" w14:textId="77777777" w:rsidR="001039CB" w:rsidRDefault="001315F4" w:rsidP="001039CB">
      <w:pPr>
        <w:pStyle w:val="Akapitzlist"/>
        <w:numPr>
          <w:ilvl w:val="0"/>
          <w:numId w:val="17"/>
        </w:numPr>
        <w:spacing w:line="360" w:lineRule="auto"/>
        <w:ind w:left="709" w:right="20" w:hanging="283"/>
        <w:jc w:val="both"/>
        <w:rPr>
          <w:rFonts w:ascii="Calibri" w:eastAsia="Verdana" w:hAnsi="Calibri" w:cs="Calibri"/>
          <w:b/>
          <w:sz w:val="22"/>
          <w:szCs w:val="22"/>
        </w:rPr>
      </w:pPr>
      <w:r>
        <w:rPr>
          <w:rFonts w:ascii="Calibri" w:eastAsia="Verdana" w:hAnsi="Calibri" w:cs="Calibri"/>
          <w:sz w:val="22"/>
          <w:szCs w:val="22"/>
        </w:rPr>
        <w:t>dokument wadium</w:t>
      </w:r>
      <w:r w:rsidR="001039CB">
        <w:rPr>
          <w:rFonts w:ascii="Calibri" w:eastAsia="Verdana" w:hAnsi="Calibri" w:cs="Calibri"/>
          <w:sz w:val="22"/>
          <w:szCs w:val="22"/>
        </w:rPr>
        <w:t xml:space="preserve"> </w:t>
      </w:r>
    </w:p>
    <w:p w14:paraId="10B03823"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3664578"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1583F3A0"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Podmiotowe środki dowodowe lub inne dokumenty, w tym dokumenty potwierdzające umocowanie do reprezentowania, sporządzone w języku obcym przekazuje się wraz z tłumaczeniem na język polski.</w:t>
      </w:r>
    </w:p>
    <w:p w14:paraId="0225EB3D"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Wszystkie koszty związane z uczestnictwem w postępowaniu, w szczególności z przygotowaniem i złożeniem oferty ponosi Wykonawca składający ofertę. Zamawiający nie przewiduje zwrotu kosztów udziału w postępowaniu.</w:t>
      </w:r>
    </w:p>
    <w:p w14:paraId="03BE39C9"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SPOSÓB OBLICZENIA CENY OFERTY</w:t>
      </w:r>
    </w:p>
    <w:p w14:paraId="33BB9775"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 xml:space="preserve">Wykonawca podaje cenę za realizację przedmiotu zamówienia zgodnie ze wzorem Formularza Ofertowego, stanowiącego </w:t>
      </w:r>
      <w:r>
        <w:rPr>
          <w:rFonts w:ascii="Calibri" w:hAnsi="Calibri" w:cs="Calibri"/>
          <w:b/>
          <w:sz w:val="22"/>
          <w:szCs w:val="22"/>
        </w:rPr>
        <w:t xml:space="preserve">Załącznik nr 1 do SWZ. </w:t>
      </w:r>
    </w:p>
    <w:p w14:paraId="3EAE4042"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Cena ryczałtowa oferty brutto musi uwzględniać wszystkie koszty związane z realizacją przedmiotu zamówienia zgodnie z opisem przedmiotu zamówienia oraz istotnymi postanowieniami umowy określonymi w niniejszej SWZ. Stawka podatku VAT w przedmiotowym postępowaniu wynosi  23 %</w:t>
      </w:r>
    </w:p>
    <w:p w14:paraId="3DE3E99F"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lastRenderedPageBreak/>
        <w:t>Cena podana na Formularzu Ofertowym jest ceną ostateczną, niepodlegającą negocjacji i wyczerpującą wszelkie należności Wykonawcy wobec Zamawiającego związane z realizacją przedmiotu zamówienia.</w:t>
      </w:r>
    </w:p>
    <w:p w14:paraId="6B865F69"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Cena oferty powinna być wyrażona w złotych polskich (PLN) z dokładnością do dwóch miejsc po przecinku.</w:t>
      </w:r>
    </w:p>
    <w:p w14:paraId="1D073981"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Zamawiający nie przewiduje rozliczeń w walucie obcej.</w:t>
      </w:r>
    </w:p>
    <w:p w14:paraId="3935D52B"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Wyliczona cena oferty brutto będzie służyć do porównania złożonych ofert i do rozliczenia w trakcie realizacji zamówienia.</w:t>
      </w:r>
    </w:p>
    <w:p w14:paraId="613F9B26" w14:textId="77777777" w:rsidR="001039CB" w:rsidRDefault="001039CB" w:rsidP="001039CB">
      <w:pPr>
        <w:numPr>
          <w:ilvl w:val="0"/>
          <w:numId w:val="18"/>
        </w:numPr>
        <w:suppressAutoHyphens/>
        <w:spacing w:line="360" w:lineRule="auto"/>
        <w:ind w:left="426" w:hanging="426"/>
        <w:jc w:val="both"/>
        <w:rPr>
          <w:rFonts w:ascii="Calibri" w:hAnsi="Calibri" w:cs="Calibri"/>
          <w:b/>
          <w:sz w:val="22"/>
          <w:szCs w:val="22"/>
        </w:rPr>
      </w:pPr>
      <w:r>
        <w:rPr>
          <w:rFonts w:ascii="Calibri" w:hAnsi="Calibri" w:cs="Calibri"/>
          <w:sz w:val="22"/>
          <w:szCs w:val="22"/>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rFonts w:ascii="Calibri" w:hAnsi="Calibri" w:cs="Calibri"/>
          <w:b/>
          <w:sz w:val="22"/>
          <w:szCs w:val="22"/>
        </w:rPr>
        <w:t xml:space="preserve"> </w:t>
      </w:r>
      <w:r>
        <w:rPr>
          <w:rFonts w:ascii="Calibri" w:hAnsi="Calibri" w:cs="Calibri"/>
          <w:sz w:val="22"/>
          <w:szCs w:val="22"/>
        </w:rPr>
        <w:t>W ofercie, o której mowa w ust. 1, wykonawca ma obowiązek poinformowania zamawiającego na druku oferty, że obowiązek odprowadzenia podatku powstaje po stronie Wykonawcy lub Zamawiającego.</w:t>
      </w:r>
    </w:p>
    <w:p w14:paraId="602FFA69" w14:textId="77777777" w:rsidR="001039CB" w:rsidRDefault="001039CB" w:rsidP="001039CB">
      <w:pPr>
        <w:pStyle w:val="Teksttreci40"/>
        <w:pBdr>
          <w:bottom w:val="double" w:sz="4" w:space="1" w:color="auto"/>
        </w:pBdr>
        <w:shd w:val="clear" w:color="auto" w:fill="DAEEF3"/>
        <w:tabs>
          <w:tab w:val="left" w:pos="426"/>
        </w:tabs>
        <w:spacing w:before="0" w:after="0" w:line="360" w:lineRule="auto"/>
        <w:ind w:right="23" w:firstLine="0"/>
        <w:rPr>
          <w:rFonts w:ascii="Calibri" w:hAnsi="Calibri" w:cs="Calibri"/>
          <w:b/>
          <w:sz w:val="22"/>
          <w:szCs w:val="22"/>
        </w:rPr>
      </w:pPr>
      <w:r>
        <w:rPr>
          <w:rFonts w:ascii="Calibri" w:hAnsi="Calibri" w:cs="Calibri"/>
          <w:b/>
          <w:sz w:val="22"/>
          <w:szCs w:val="22"/>
        </w:rPr>
        <w:t>XV.  WYMAGANIA DOTYCZĄCE WADIUM</w:t>
      </w:r>
    </w:p>
    <w:p w14:paraId="2BA686C8" w14:textId="77777777" w:rsidR="001039CB" w:rsidRDefault="004471E6" w:rsidP="004471E6">
      <w:pPr>
        <w:suppressAutoHyphens/>
        <w:spacing w:line="360" w:lineRule="auto"/>
        <w:jc w:val="both"/>
        <w:rPr>
          <w:rFonts w:ascii="Calibri" w:hAnsi="Calibri" w:cs="Calibri"/>
          <w:sz w:val="22"/>
          <w:szCs w:val="22"/>
        </w:rPr>
      </w:pPr>
      <w:r>
        <w:rPr>
          <w:rFonts w:ascii="Calibri" w:hAnsi="Calibri" w:cs="Calibri"/>
          <w:sz w:val="22"/>
          <w:szCs w:val="22"/>
        </w:rPr>
        <w:t>Wadium nie jest wymagane.</w:t>
      </w:r>
    </w:p>
    <w:p w14:paraId="2E8D6B11" w14:textId="77777777" w:rsidR="001039CB" w:rsidRDefault="001039CB" w:rsidP="001039CB">
      <w:pPr>
        <w:suppressAutoHyphens/>
        <w:spacing w:line="360" w:lineRule="auto"/>
        <w:jc w:val="both"/>
        <w:rPr>
          <w:rFonts w:ascii="Calibri" w:hAnsi="Calibri" w:cs="Calibri"/>
          <w:b/>
          <w:sz w:val="22"/>
          <w:szCs w:val="22"/>
        </w:rPr>
      </w:pPr>
    </w:p>
    <w:p w14:paraId="02513ECD"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709" w:right="23"/>
        <w:rPr>
          <w:rFonts w:ascii="Calibri" w:hAnsi="Calibri" w:cs="Calibri"/>
          <w:b/>
          <w:sz w:val="22"/>
          <w:szCs w:val="22"/>
        </w:rPr>
      </w:pPr>
      <w:r>
        <w:rPr>
          <w:rFonts w:ascii="Calibri" w:hAnsi="Calibri" w:cs="Calibri"/>
          <w:b/>
          <w:sz w:val="22"/>
          <w:szCs w:val="22"/>
        </w:rPr>
        <w:t>TERMIN ZWIĄZANIA OFERTĄ</w:t>
      </w:r>
    </w:p>
    <w:p w14:paraId="01E2E6DD" w14:textId="2B498787" w:rsidR="001039CB" w:rsidRDefault="001039CB" w:rsidP="001039CB">
      <w:pPr>
        <w:numPr>
          <w:ilvl w:val="0"/>
          <w:numId w:val="21"/>
        </w:numPr>
        <w:tabs>
          <w:tab w:val="num" w:pos="426"/>
        </w:tabs>
        <w:spacing w:line="360" w:lineRule="auto"/>
        <w:ind w:left="426" w:hanging="426"/>
        <w:jc w:val="both"/>
        <w:rPr>
          <w:rFonts w:ascii="Calibri" w:hAnsi="Calibri" w:cs="Calibri"/>
          <w:sz w:val="22"/>
          <w:szCs w:val="22"/>
        </w:rPr>
      </w:pPr>
      <w:r>
        <w:rPr>
          <w:rFonts w:ascii="Calibri" w:hAnsi="Calibri" w:cs="Calibri"/>
          <w:sz w:val="22"/>
          <w:szCs w:val="22"/>
        </w:rPr>
        <w:t xml:space="preserve">Wykonawca będzie związany ofertą przez okres </w:t>
      </w:r>
      <w:r>
        <w:rPr>
          <w:rFonts w:ascii="Calibri" w:hAnsi="Calibri" w:cs="Calibri"/>
          <w:b/>
          <w:sz w:val="22"/>
          <w:szCs w:val="22"/>
        </w:rPr>
        <w:t>30 dni</w:t>
      </w:r>
      <w:r>
        <w:rPr>
          <w:rFonts w:ascii="Calibri" w:hAnsi="Calibri" w:cs="Calibri"/>
          <w:sz w:val="22"/>
          <w:szCs w:val="22"/>
        </w:rPr>
        <w:t xml:space="preserve"> </w:t>
      </w:r>
      <w:r w:rsidR="0025214E">
        <w:rPr>
          <w:rFonts w:ascii="Calibri" w:hAnsi="Calibri" w:cs="Calibri"/>
          <w:sz w:val="22"/>
          <w:szCs w:val="22"/>
        </w:rPr>
        <w:t xml:space="preserve">tj. do dnia </w:t>
      </w:r>
      <w:r w:rsidR="00E42651">
        <w:rPr>
          <w:rFonts w:ascii="Calibri" w:hAnsi="Calibri" w:cs="Calibri"/>
          <w:b/>
          <w:sz w:val="22"/>
          <w:szCs w:val="22"/>
        </w:rPr>
        <w:t>22</w:t>
      </w:r>
      <w:r w:rsidR="00F43811">
        <w:rPr>
          <w:rFonts w:ascii="Calibri" w:hAnsi="Calibri" w:cs="Calibri"/>
          <w:b/>
          <w:sz w:val="22"/>
          <w:szCs w:val="22"/>
        </w:rPr>
        <w:t>.10</w:t>
      </w:r>
      <w:r w:rsidR="004471E6" w:rsidRPr="0025214E">
        <w:rPr>
          <w:rFonts w:ascii="Calibri" w:hAnsi="Calibri" w:cs="Calibri"/>
          <w:b/>
          <w:sz w:val="22"/>
          <w:szCs w:val="22"/>
        </w:rPr>
        <w:t>.</w:t>
      </w:r>
      <w:r w:rsidRPr="0025214E">
        <w:rPr>
          <w:rFonts w:ascii="Calibri" w:hAnsi="Calibri" w:cs="Calibri"/>
          <w:b/>
          <w:sz w:val="22"/>
          <w:szCs w:val="22"/>
        </w:rPr>
        <w:t>2021</w:t>
      </w:r>
      <w:r w:rsidRPr="0025214E">
        <w:rPr>
          <w:rFonts w:ascii="Calibri" w:hAnsi="Calibri" w:cs="Calibri"/>
          <w:b/>
          <w:caps/>
          <w:sz w:val="22"/>
          <w:szCs w:val="22"/>
        </w:rPr>
        <w:t xml:space="preserve"> </w:t>
      </w:r>
      <w:r w:rsidRPr="0025214E">
        <w:rPr>
          <w:rFonts w:ascii="Calibri" w:hAnsi="Calibri" w:cs="Calibri"/>
          <w:b/>
          <w:sz w:val="22"/>
          <w:szCs w:val="22"/>
        </w:rPr>
        <w:t>r.</w:t>
      </w:r>
      <w:r>
        <w:rPr>
          <w:rFonts w:ascii="Calibri" w:hAnsi="Calibri" w:cs="Calibri"/>
          <w:sz w:val="22"/>
          <w:szCs w:val="22"/>
        </w:rPr>
        <w:t xml:space="preserve"> Bieg terminu związania ofertą rozpoczyna się wraz z upływem terminu składania ofert.</w:t>
      </w:r>
    </w:p>
    <w:p w14:paraId="78BF5C17" w14:textId="77777777" w:rsidR="001039CB" w:rsidRDefault="001039CB" w:rsidP="001039CB">
      <w:pPr>
        <w:numPr>
          <w:ilvl w:val="0"/>
          <w:numId w:val="21"/>
        </w:numPr>
        <w:tabs>
          <w:tab w:val="num" w:pos="426"/>
        </w:tabs>
        <w:spacing w:line="360" w:lineRule="auto"/>
        <w:ind w:left="426" w:hanging="426"/>
        <w:jc w:val="both"/>
        <w:rPr>
          <w:rFonts w:ascii="Calibri" w:hAnsi="Calibri" w:cs="Calibri"/>
          <w:sz w:val="22"/>
          <w:szCs w:val="22"/>
        </w:rPr>
      </w:pPr>
      <w:r>
        <w:rPr>
          <w:rFonts w:ascii="Calibri" w:hAnsi="Calibri" w:cs="Calibr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CCAD8"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SPOSÓB I TERMIN SKŁADANIA I OTWARCIA OFERT</w:t>
      </w:r>
    </w:p>
    <w:p w14:paraId="173EB9C8" w14:textId="64740BAE"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Ofertę należy złożyć poprzez Platformę </w:t>
      </w:r>
      <w:r>
        <w:rPr>
          <w:rFonts w:ascii="Calibri" w:hAnsi="Calibri" w:cs="Calibri"/>
          <w:b/>
          <w:sz w:val="22"/>
          <w:szCs w:val="22"/>
        </w:rPr>
        <w:t xml:space="preserve">do dnia </w:t>
      </w:r>
      <w:r w:rsidR="00F603A5">
        <w:rPr>
          <w:rFonts w:ascii="Calibri" w:hAnsi="Calibri" w:cs="Calibri"/>
          <w:b/>
          <w:caps/>
          <w:sz w:val="22"/>
          <w:szCs w:val="22"/>
        </w:rPr>
        <w:t>23</w:t>
      </w:r>
      <w:r w:rsidR="00F43811">
        <w:rPr>
          <w:rFonts w:ascii="Calibri" w:hAnsi="Calibri" w:cs="Calibri"/>
          <w:b/>
          <w:caps/>
          <w:sz w:val="22"/>
          <w:szCs w:val="22"/>
        </w:rPr>
        <w:t>.09</w:t>
      </w:r>
      <w:r w:rsidR="0025214E">
        <w:rPr>
          <w:rFonts w:ascii="Calibri" w:hAnsi="Calibri" w:cs="Calibri"/>
          <w:b/>
          <w:caps/>
          <w:sz w:val="22"/>
          <w:szCs w:val="22"/>
        </w:rPr>
        <w:t>.</w:t>
      </w:r>
      <w:r>
        <w:rPr>
          <w:rFonts w:ascii="Calibri" w:hAnsi="Calibri" w:cs="Calibri"/>
          <w:b/>
          <w:caps/>
          <w:sz w:val="22"/>
          <w:szCs w:val="22"/>
        </w:rPr>
        <w:t xml:space="preserve">2021 </w:t>
      </w:r>
      <w:r>
        <w:rPr>
          <w:rFonts w:ascii="Calibri" w:hAnsi="Calibri" w:cs="Calibri"/>
          <w:b/>
          <w:sz w:val="22"/>
          <w:szCs w:val="22"/>
        </w:rPr>
        <w:t xml:space="preserve">r. do godziny </w:t>
      </w:r>
      <w:r w:rsidR="00F43811">
        <w:rPr>
          <w:rFonts w:ascii="Calibri" w:hAnsi="Calibri" w:cs="Calibri"/>
          <w:b/>
          <w:caps/>
          <w:sz w:val="22"/>
          <w:szCs w:val="22"/>
        </w:rPr>
        <w:t>9</w:t>
      </w:r>
      <w:r>
        <w:rPr>
          <w:rFonts w:ascii="Calibri" w:hAnsi="Calibri" w:cs="Calibri"/>
          <w:b/>
          <w:sz w:val="22"/>
          <w:szCs w:val="22"/>
        </w:rPr>
        <w:t>:00.</w:t>
      </w:r>
    </w:p>
    <w:p w14:paraId="5C69E40E" w14:textId="77777777"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O terminie złożenia oferty decyduje czas pełnego przeprocesowania transakcji na Platformie.</w:t>
      </w:r>
    </w:p>
    <w:p w14:paraId="655EC1FA" w14:textId="010F4FB7"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Otwarcie ofert nastąpi w dniu </w:t>
      </w:r>
      <w:r>
        <w:rPr>
          <w:rFonts w:ascii="Calibri" w:hAnsi="Calibri" w:cs="Calibri"/>
          <w:caps/>
          <w:sz w:val="22"/>
          <w:szCs w:val="22"/>
        </w:rPr>
        <w:t xml:space="preserve"> </w:t>
      </w:r>
      <w:r w:rsidR="00F603A5">
        <w:rPr>
          <w:rFonts w:ascii="Calibri" w:hAnsi="Calibri" w:cs="Calibri"/>
          <w:b/>
          <w:caps/>
          <w:sz w:val="22"/>
          <w:szCs w:val="22"/>
        </w:rPr>
        <w:t>23</w:t>
      </w:r>
      <w:r w:rsidR="00F43811">
        <w:rPr>
          <w:rFonts w:ascii="Calibri" w:hAnsi="Calibri" w:cs="Calibri"/>
          <w:b/>
          <w:caps/>
          <w:sz w:val="22"/>
          <w:szCs w:val="22"/>
        </w:rPr>
        <w:t>.09</w:t>
      </w:r>
      <w:r w:rsidR="0025214E" w:rsidRPr="0025214E">
        <w:rPr>
          <w:rFonts w:ascii="Calibri" w:hAnsi="Calibri" w:cs="Calibri"/>
          <w:b/>
          <w:caps/>
          <w:sz w:val="22"/>
          <w:szCs w:val="22"/>
        </w:rPr>
        <w:t>.</w:t>
      </w:r>
      <w:r>
        <w:rPr>
          <w:rFonts w:ascii="Calibri" w:hAnsi="Calibri" w:cs="Calibri"/>
          <w:b/>
          <w:caps/>
          <w:sz w:val="22"/>
          <w:szCs w:val="22"/>
        </w:rPr>
        <w:t>2021</w:t>
      </w:r>
      <w:r>
        <w:rPr>
          <w:rFonts w:ascii="Calibri" w:hAnsi="Calibri" w:cs="Calibri"/>
          <w:b/>
          <w:sz w:val="22"/>
          <w:szCs w:val="22"/>
        </w:rPr>
        <w:t xml:space="preserve"> r. o godzinie </w:t>
      </w:r>
      <w:r w:rsidR="00F43811">
        <w:rPr>
          <w:rFonts w:ascii="Calibri" w:hAnsi="Calibri" w:cs="Calibri"/>
          <w:b/>
          <w:caps/>
          <w:sz w:val="22"/>
          <w:szCs w:val="22"/>
        </w:rPr>
        <w:t>9</w:t>
      </w:r>
      <w:r w:rsidR="0025214E">
        <w:rPr>
          <w:rFonts w:ascii="Calibri" w:hAnsi="Calibri" w:cs="Calibri"/>
          <w:b/>
          <w:sz w:val="22"/>
          <w:szCs w:val="22"/>
        </w:rPr>
        <w:t>:15</w:t>
      </w:r>
      <w:r>
        <w:rPr>
          <w:rFonts w:ascii="Calibri" w:hAnsi="Calibri" w:cs="Calibri"/>
          <w:b/>
          <w:sz w:val="22"/>
          <w:szCs w:val="22"/>
        </w:rPr>
        <w:t xml:space="preserve"> </w:t>
      </w:r>
    </w:p>
    <w:p w14:paraId="7F448C4D" w14:textId="77777777" w:rsidR="001039CB" w:rsidRPr="001315F4"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sidRPr="001315F4">
        <w:rPr>
          <w:rFonts w:ascii="Calibri" w:hAnsi="Calibri" w:cs="Calibri"/>
          <w:b/>
          <w:sz w:val="22"/>
          <w:szCs w:val="22"/>
        </w:rPr>
        <w:t>W przypadku awarii systemu teleinformatycznego, uniemożliwiającej otwarcie ofert w terminie określonym przez Zamawiającego, otwarcie ofert następuje niezwłocznie po usunięciu awarii. Zamawiający poinformuje o zmianie terminu otwarcia ofert na stronie internetowej prowadzonego postępowania.</w:t>
      </w:r>
    </w:p>
    <w:p w14:paraId="03C7692D" w14:textId="77777777"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lastRenderedPageBreak/>
        <w:t xml:space="preserve">Najpóźniej przed otwarciem ofert, udostępnia się na stronie internetowej prowadzonego postępowania informację o kwocie, jaką zamierza się przeznaczyć na sfinansowanie zamówienia. </w:t>
      </w:r>
    </w:p>
    <w:p w14:paraId="141A98ED" w14:textId="77777777" w:rsidR="001039CB" w:rsidRPr="001315F4"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Niezwłocznie po otwarciu ofert, udostępnia się na stronie internetowej prowadzonego </w:t>
      </w:r>
      <w:r w:rsidRPr="001315F4">
        <w:rPr>
          <w:rFonts w:ascii="Calibri" w:hAnsi="Calibri" w:cs="Calibri"/>
          <w:sz w:val="22"/>
          <w:szCs w:val="22"/>
        </w:rPr>
        <w:t xml:space="preserve">postępowania informacje o: </w:t>
      </w:r>
    </w:p>
    <w:p w14:paraId="5B696AB4" w14:textId="77777777" w:rsidR="001039CB" w:rsidRPr="001315F4" w:rsidRDefault="001039CB" w:rsidP="001039CB">
      <w:pPr>
        <w:spacing w:line="360" w:lineRule="auto"/>
        <w:ind w:left="826" w:hanging="395"/>
        <w:jc w:val="both"/>
        <w:rPr>
          <w:rFonts w:ascii="Calibri" w:hAnsi="Calibri" w:cs="Calibri"/>
          <w:sz w:val="22"/>
          <w:szCs w:val="22"/>
        </w:rPr>
      </w:pPr>
      <w:r w:rsidRPr="001315F4">
        <w:rPr>
          <w:rFonts w:ascii="Calibri" w:hAnsi="Calibri" w:cs="Calibri"/>
          <w:sz w:val="22"/>
          <w:szCs w:val="22"/>
        </w:rPr>
        <w:t>1)</w:t>
      </w:r>
      <w:r w:rsidRPr="001315F4">
        <w:rPr>
          <w:rFonts w:ascii="Calibri" w:hAnsi="Calibri" w:cs="Calibri"/>
          <w:sz w:val="22"/>
          <w:szCs w:val="22"/>
        </w:rPr>
        <w:tab/>
        <w:t xml:space="preserve">nazwach albo imionach i nazwiskach oraz siedzibach lub miejscach prowadzonej działalności gospodarczej albo miejscach zamieszkania wykonawców, których oferty zostały otwarte; </w:t>
      </w:r>
    </w:p>
    <w:p w14:paraId="762F547A" w14:textId="77777777" w:rsidR="001039CB" w:rsidRPr="001315F4" w:rsidRDefault="001039CB" w:rsidP="001039CB">
      <w:pPr>
        <w:spacing w:line="360" w:lineRule="auto"/>
        <w:ind w:left="826" w:hanging="395"/>
        <w:jc w:val="both"/>
        <w:rPr>
          <w:rFonts w:ascii="Calibri" w:hAnsi="Calibri" w:cs="Calibri"/>
          <w:sz w:val="22"/>
          <w:szCs w:val="22"/>
        </w:rPr>
      </w:pPr>
      <w:r w:rsidRPr="001315F4">
        <w:rPr>
          <w:rFonts w:ascii="Calibri" w:hAnsi="Calibri" w:cs="Calibri"/>
          <w:sz w:val="22"/>
          <w:szCs w:val="22"/>
        </w:rPr>
        <w:t>2)</w:t>
      </w:r>
      <w:r w:rsidRPr="001315F4">
        <w:rPr>
          <w:rFonts w:ascii="Calibri" w:hAnsi="Calibri" w:cs="Calibri"/>
          <w:sz w:val="22"/>
          <w:szCs w:val="22"/>
        </w:rPr>
        <w:tab/>
        <w:t>cenach lub kosztach zawartych w ofertach.</w:t>
      </w:r>
    </w:p>
    <w:p w14:paraId="10C8CB67" w14:textId="77777777" w:rsidR="001039CB" w:rsidRPr="001315F4" w:rsidRDefault="001039CB" w:rsidP="001039CB">
      <w:pPr>
        <w:spacing w:line="360" w:lineRule="auto"/>
        <w:ind w:left="426" w:hanging="426"/>
        <w:jc w:val="both"/>
        <w:rPr>
          <w:rFonts w:ascii="Calibri" w:hAnsi="Calibri" w:cs="Calibri"/>
          <w:sz w:val="22"/>
          <w:szCs w:val="22"/>
        </w:rPr>
      </w:pPr>
      <w:r w:rsidRPr="001315F4">
        <w:rPr>
          <w:rFonts w:ascii="Calibri" w:hAnsi="Calibri" w:cs="Calibri"/>
          <w:b/>
          <w:sz w:val="22"/>
          <w:szCs w:val="22"/>
        </w:rPr>
        <w:t>6</w:t>
      </w:r>
      <w:r w:rsidRPr="001315F4">
        <w:rPr>
          <w:rFonts w:ascii="Calibri" w:hAnsi="Calibri" w:cs="Calibri"/>
          <w:sz w:val="22"/>
          <w:szCs w:val="22"/>
        </w:rPr>
        <w:t>. Zgodnie z postanowieniami ustawy PZP, Zamawiający nie ma obowiązku przeprowadzania jawnej sesji otwarcia ofert z udziałem wykonawców lub transmitowania sesji otwarcia za pośrednictwem elektronicznych narzędzi do przekazu wideo on-line.</w:t>
      </w:r>
    </w:p>
    <w:p w14:paraId="022FE44C"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OPIS KRYTERIÓW OCENY OFERT, WRAZ Z PODANIEM WAG TYCH KRYTERIÓW I SPOSOBU OCENY OFERT</w:t>
      </w:r>
    </w:p>
    <w:p w14:paraId="0255DBBB" w14:textId="77777777" w:rsidR="001039CB" w:rsidRDefault="001039CB" w:rsidP="001039CB">
      <w:pPr>
        <w:pStyle w:val="Akapitzlist"/>
        <w:numPr>
          <w:ilvl w:val="0"/>
          <w:numId w:val="23"/>
        </w:numPr>
        <w:spacing w:line="360" w:lineRule="auto"/>
        <w:ind w:left="426" w:hanging="426"/>
        <w:jc w:val="both"/>
        <w:rPr>
          <w:rFonts w:ascii="Calibri" w:hAnsi="Calibri" w:cs="Calibri"/>
          <w:sz w:val="22"/>
          <w:szCs w:val="22"/>
        </w:rPr>
      </w:pPr>
      <w:r>
        <w:rPr>
          <w:rFonts w:ascii="Calibri" w:hAnsi="Calibri" w:cs="Calibri"/>
          <w:sz w:val="22"/>
          <w:szCs w:val="22"/>
        </w:rPr>
        <w:t>Przy wyborze najkorzystniejszej oferty Zamawiający będzie się kierował następującymi kryteriami oceny ofert:</w:t>
      </w:r>
    </w:p>
    <w:p w14:paraId="32DB372E" w14:textId="77777777" w:rsidR="001039CB" w:rsidRDefault="001039CB" w:rsidP="001039CB">
      <w:pPr>
        <w:pStyle w:val="Akapitzlist"/>
        <w:numPr>
          <w:ilvl w:val="0"/>
          <w:numId w:val="24"/>
        </w:numPr>
        <w:spacing w:line="360" w:lineRule="auto"/>
        <w:ind w:left="924" w:hanging="476"/>
        <w:rPr>
          <w:rFonts w:ascii="Calibri" w:hAnsi="Calibri" w:cs="Calibri"/>
          <w:sz w:val="22"/>
          <w:szCs w:val="22"/>
        </w:rPr>
      </w:pPr>
      <w:r>
        <w:rPr>
          <w:rFonts w:ascii="Calibri" w:hAnsi="Calibri" w:cs="Calibri"/>
          <w:b/>
          <w:sz w:val="22"/>
          <w:szCs w:val="22"/>
        </w:rPr>
        <w:t>Cena (C)</w:t>
      </w:r>
      <w:r>
        <w:rPr>
          <w:rFonts w:ascii="Calibri" w:hAnsi="Calibri" w:cs="Calibri"/>
          <w:sz w:val="22"/>
          <w:szCs w:val="22"/>
        </w:rPr>
        <w:t xml:space="preserve"> – waga kryterium </w:t>
      </w:r>
      <w:r>
        <w:rPr>
          <w:rFonts w:ascii="Calibri" w:hAnsi="Calibri" w:cs="Calibri"/>
          <w:caps/>
          <w:sz w:val="22"/>
          <w:szCs w:val="22"/>
        </w:rPr>
        <w:t>60</w:t>
      </w:r>
      <w:r>
        <w:rPr>
          <w:rFonts w:ascii="Calibri" w:hAnsi="Calibri" w:cs="Calibri"/>
          <w:sz w:val="22"/>
          <w:szCs w:val="22"/>
        </w:rPr>
        <w:t>%;</w:t>
      </w:r>
    </w:p>
    <w:p w14:paraId="1EE0AA90" w14:textId="77777777" w:rsidR="001039CB" w:rsidRDefault="001039CB" w:rsidP="001039CB">
      <w:pPr>
        <w:pStyle w:val="Akapitzlist"/>
        <w:numPr>
          <w:ilvl w:val="0"/>
          <w:numId w:val="24"/>
        </w:numPr>
        <w:spacing w:line="360" w:lineRule="auto"/>
        <w:ind w:left="924" w:hanging="476"/>
        <w:rPr>
          <w:rFonts w:ascii="Calibri" w:hAnsi="Calibri" w:cs="Calibri"/>
          <w:sz w:val="22"/>
          <w:szCs w:val="22"/>
        </w:rPr>
      </w:pPr>
      <w:r>
        <w:rPr>
          <w:rFonts w:ascii="Calibri" w:hAnsi="Calibri" w:cs="Calibri"/>
          <w:b/>
          <w:sz w:val="22"/>
          <w:szCs w:val="22"/>
        </w:rPr>
        <w:t xml:space="preserve"> Gwarancja (G)</w:t>
      </w:r>
      <w:r>
        <w:rPr>
          <w:rFonts w:ascii="Calibri" w:hAnsi="Calibri" w:cs="Calibri"/>
          <w:caps/>
          <w:sz w:val="22"/>
          <w:szCs w:val="22"/>
        </w:rPr>
        <w:t xml:space="preserve"> </w:t>
      </w:r>
      <w:r>
        <w:rPr>
          <w:rFonts w:ascii="Calibri" w:hAnsi="Calibri" w:cs="Calibri"/>
          <w:sz w:val="22"/>
          <w:szCs w:val="22"/>
        </w:rPr>
        <w:t xml:space="preserve">– waga kryterium </w:t>
      </w:r>
      <w:r>
        <w:rPr>
          <w:rFonts w:ascii="Calibri" w:hAnsi="Calibri" w:cs="Calibri"/>
          <w:caps/>
          <w:sz w:val="22"/>
          <w:szCs w:val="22"/>
        </w:rPr>
        <w:t>40</w:t>
      </w:r>
      <w:r>
        <w:rPr>
          <w:rFonts w:ascii="Calibri" w:hAnsi="Calibri" w:cs="Calibri"/>
          <w:sz w:val="22"/>
          <w:szCs w:val="22"/>
        </w:rPr>
        <w:t>%.</w:t>
      </w:r>
    </w:p>
    <w:p w14:paraId="2BFC13C1" w14:textId="77777777" w:rsidR="001039CB" w:rsidRDefault="001039CB" w:rsidP="001039CB">
      <w:pPr>
        <w:spacing w:line="360" w:lineRule="auto"/>
        <w:ind w:firstLine="426"/>
        <w:jc w:val="both"/>
        <w:rPr>
          <w:rFonts w:ascii="Calibri" w:hAnsi="Calibri" w:cs="Calibri"/>
          <w:sz w:val="22"/>
          <w:szCs w:val="22"/>
        </w:rPr>
      </w:pPr>
      <w:r>
        <w:rPr>
          <w:rFonts w:ascii="Calibri" w:hAnsi="Calibri" w:cs="Calibri"/>
          <w:sz w:val="22"/>
          <w:szCs w:val="22"/>
        </w:rPr>
        <w:t>Zasady oceny ofert w poszczególnych kryteriach:</w:t>
      </w:r>
    </w:p>
    <w:p w14:paraId="008EAADC" w14:textId="77777777" w:rsidR="001039CB" w:rsidRDefault="001039CB" w:rsidP="001039CB">
      <w:pPr>
        <w:pStyle w:val="Akapitzlist"/>
        <w:numPr>
          <w:ilvl w:val="0"/>
          <w:numId w:val="25"/>
        </w:numPr>
        <w:spacing w:line="360" w:lineRule="auto"/>
        <w:ind w:left="910" w:hanging="484"/>
        <w:contextualSpacing/>
        <w:jc w:val="both"/>
        <w:rPr>
          <w:rFonts w:ascii="Calibri" w:hAnsi="Calibri" w:cs="Calibri"/>
          <w:b/>
          <w:sz w:val="22"/>
          <w:szCs w:val="22"/>
        </w:rPr>
      </w:pPr>
      <w:r>
        <w:rPr>
          <w:rFonts w:ascii="Calibri" w:hAnsi="Calibri" w:cs="Calibri"/>
          <w:b/>
          <w:sz w:val="22"/>
          <w:szCs w:val="22"/>
        </w:rPr>
        <w:tab/>
        <w:t xml:space="preserve">Cena (C) – waga </w:t>
      </w:r>
      <w:bookmarkStart w:id="2" w:name="_GoBack"/>
      <w:bookmarkEnd w:id="2"/>
      <w:r>
        <w:rPr>
          <w:rFonts w:ascii="Calibri" w:hAnsi="Calibri" w:cs="Calibri"/>
          <w:b/>
          <w:bCs/>
          <w:caps/>
          <w:sz w:val="22"/>
          <w:szCs w:val="22"/>
        </w:rPr>
        <w:t xml:space="preserve">60 </w:t>
      </w:r>
      <w:r>
        <w:rPr>
          <w:rFonts w:ascii="Calibri" w:hAnsi="Calibri" w:cs="Calibri"/>
          <w:b/>
          <w:sz w:val="22"/>
          <w:szCs w:val="22"/>
        </w:rPr>
        <w:t>%</w:t>
      </w:r>
    </w:p>
    <w:p w14:paraId="7C3D61EE" w14:textId="77777777" w:rsidR="001039CB" w:rsidRDefault="001039CB" w:rsidP="001039CB">
      <w:pPr>
        <w:pStyle w:val="Akapitzlist"/>
        <w:spacing w:line="360" w:lineRule="auto"/>
        <w:ind w:left="2124"/>
        <w:jc w:val="both"/>
        <w:rPr>
          <w:rFonts w:ascii="Calibri" w:hAnsi="Calibri" w:cs="Calibri"/>
          <w:b/>
          <w:sz w:val="22"/>
          <w:szCs w:val="22"/>
        </w:rPr>
      </w:pPr>
      <w:r>
        <w:rPr>
          <w:rFonts w:ascii="Calibri" w:hAnsi="Calibri" w:cs="Calibri"/>
          <w:b/>
          <w:sz w:val="22"/>
          <w:szCs w:val="22"/>
        </w:rPr>
        <w:t>cena najniższa brutto*</w:t>
      </w:r>
    </w:p>
    <w:p w14:paraId="59E2E783" w14:textId="77777777" w:rsidR="001039CB" w:rsidRDefault="001039CB" w:rsidP="001039CB">
      <w:pPr>
        <w:pStyle w:val="Akapitzlist"/>
        <w:spacing w:line="360" w:lineRule="auto"/>
        <w:ind w:left="1080"/>
        <w:jc w:val="both"/>
        <w:rPr>
          <w:rFonts w:ascii="Calibri" w:hAnsi="Calibri" w:cs="Calibri"/>
          <w:sz w:val="22"/>
          <w:szCs w:val="22"/>
        </w:rPr>
      </w:pPr>
      <w:r>
        <w:rPr>
          <w:rFonts w:ascii="Calibri" w:hAnsi="Calibri" w:cs="Calibri"/>
          <w:b/>
          <w:sz w:val="22"/>
          <w:szCs w:val="22"/>
        </w:rPr>
        <w:t>C =</w:t>
      </w:r>
      <w:r>
        <w:rPr>
          <w:rFonts w:ascii="Calibri" w:hAnsi="Calibri" w:cs="Calibri"/>
          <w:sz w:val="22"/>
          <w:szCs w:val="22"/>
        </w:rPr>
        <w:t xml:space="preserve"> </w:t>
      </w:r>
      <w:r>
        <w:rPr>
          <w:rFonts w:ascii="Calibri" w:hAnsi="Calibri" w:cs="Calibri"/>
          <w:strike/>
          <w:sz w:val="22"/>
          <w:szCs w:val="22"/>
        </w:rPr>
        <w:t xml:space="preserve">------------------------------------------------ </w:t>
      </w:r>
      <w:r>
        <w:rPr>
          <w:rFonts w:ascii="Calibri" w:hAnsi="Calibri" w:cs="Calibri"/>
          <w:sz w:val="22"/>
          <w:szCs w:val="22"/>
        </w:rPr>
        <w:t xml:space="preserve">  </w:t>
      </w:r>
      <w:r>
        <w:rPr>
          <w:rFonts w:ascii="Calibri" w:hAnsi="Calibri" w:cs="Calibri"/>
          <w:b/>
          <w:sz w:val="22"/>
          <w:szCs w:val="22"/>
        </w:rPr>
        <w:t xml:space="preserve">x 100 pkt x </w:t>
      </w:r>
      <w:r>
        <w:rPr>
          <w:rFonts w:ascii="Calibri" w:hAnsi="Calibri" w:cs="Calibri"/>
          <w:b/>
          <w:bCs/>
          <w:caps/>
          <w:sz w:val="22"/>
          <w:szCs w:val="22"/>
        </w:rPr>
        <w:t>60</w:t>
      </w:r>
      <w:r>
        <w:rPr>
          <w:rFonts w:ascii="Calibri" w:hAnsi="Calibri" w:cs="Calibri"/>
          <w:b/>
          <w:sz w:val="22"/>
          <w:szCs w:val="22"/>
        </w:rPr>
        <w:t>%</w:t>
      </w:r>
    </w:p>
    <w:p w14:paraId="70D8824D" w14:textId="77777777" w:rsidR="001039CB" w:rsidRDefault="001039CB" w:rsidP="001039CB">
      <w:pPr>
        <w:pStyle w:val="Akapitzlist"/>
        <w:spacing w:line="360" w:lineRule="auto"/>
        <w:ind w:left="1736"/>
        <w:jc w:val="both"/>
        <w:rPr>
          <w:rFonts w:ascii="Calibri" w:hAnsi="Calibri" w:cs="Calibri"/>
          <w:b/>
          <w:sz w:val="22"/>
          <w:szCs w:val="22"/>
        </w:rPr>
      </w:pPr>
      <w:r>
        <w:rPr>
          <w:rFonts w:ascii="Calibri" w:hAnsi="Calibri" w:cs="Calibri"/>
          <w:b/>
          <w:sz w:val="22"/>
          <w:szCs w:val="22"/>
        </w:rPr>
        <w:t>cena oferty ocenianej brutto</w:t>
      </w:r>
    </w:p>
    <w:p w14:paraId="3D0BAB86" w14:textId="77777777" w:rsidR="001039CB" w:rsidRDefault="001039CB" w:rsidP="001039CB">
      <w:pPr>
        <w:spacing w:line="360" w:lineRule="auto"/>
        <w:ind w:left="372" w:firstLine="708"/>
        <w:jc w:val="both"/>
        <w:rPr>
          <w:rFonts w:ascii="Calibri" w:hAnsi="Calibri" w:cs="Calibri"/>
          <w:b/>
          <w:sz w:val="22"/>
          <w:szCs w:val="22"/>
        </w:rPr>
      </w:pPr>
      <w:r>
        <w:rPr>
          <w:rFonts w:ascii="Calibri" w:hAnsi="Calibri" w:cs="Calibri"/>
          <w:b/>
          <w:sz w:val="22"/>
          <w:szCs w:val="22"/>
        </w:rPr>
        <w:t>* spośród wszystkich złożonych ofert niepodlegających odrzuceniu</w:t>
      </w:r>
    </w:p>
    <w:p w14:paraId="03C00EB9" w14:textId="77777777" w:rsidR="001039CB" w:rsidRDefault="001039CB" w:rsidP="001039CB">
      <w:pPr>
        <w:pStyle w:val="Akapitzlist"/>
        <w:numPr>
          <w:ilvl w:val="0"/>
          <w:numId w:val="26"/>
        </w:numPr>
        <w:spacing w:line="360" w:lineRule="auto"/>
        <w:ind w:left="1358" w:hanging="420"/>
        <w:contextualSpacing/>
        <w:jc w:val="both"/>
        <w:rPr>
          <w:rFonts w:ascii="Calibri" w:hAnsi="Calibri" w:cs="Calibri"/>
          <w:sz w:val="22"/>
          <w:szCs w:val="22"/>
        </w:rPr>
      </w:pPr>
      <w:r>
        <w:rPr>
          <w:rFonts w:ascii="Calibri" w:hAnsi="Calibri" w:cs="Calibri"/>
          <w:sz w:val="22"/>
          <w:szCs w:val="22"/>
        </w:rPr>
        <w:tab/>
        <w:t>Podstawą przyznania punktów w kryterium „cena” będzie cena ofertowa brutto podana przez Wykonawcę w Formularzu Ofertowym.</w:t>
      </w:r>
    </w:p>
    <w:p w14:paraId="7A0176EA" w14:textId="77777777" w:rsidR="001039CB" w:rsidRDefault="001039CB" w:rsidP="001039CB">
      <w:pPr>
        <w:pStyle w:val="Akapitzlist"/>
        <w:numPr>
          <w:ilvl w:val="0"/>
          <w:numId w:val="26"/>
        </w:numPr>
        <w:spacing w:line="360" w:lineRule="auto"/>
        <w:ind w:left="1358" w:hanging="420"/>
        <w:contextualSpacing/>
        <w:jc w:val="both"/>
        <w:rPr>
          <w:rFonts w:ascii="Calibri" w:hAnsi="Calibri" w:cs="Calibri"/>
          <w:sz w:val="22"/>
          <w:szCs w:val="22"/>
        </w:rPr>
      </w:pPr>
      <w:r>
        <w:rPr>
          <w:rFonts w:ascii="Calibri" w:hAnsi="Calibri" w:cs="Calibri"/>
          <w:sz w:val="22"/>
          <w:szCs w:val="22"/>
        </w:rPr>
        <w:tab/>
        <w:t>Cena ofertowa brutto musi uwzględniać wszelkie koszty jakie Wykonawca poniesie w związku z realizacją przedmiotu zamówienia.</w:t>
      </w:r>
    </w:p>
    <w:p w14:paraId="253BF98D" w14:textId="77777777" w:rsidR="001039CB" w:rsidRDefault="001039CB" w:rsidP="001039CB">
      <w:pPr>
        <w:pStyle w:val="Akapitzlist"/>
        <w:numPr>
          <w:ilvl w:val="0"/>
          <w:numId w:val="25"/>
        </w:numPr>
        <w:spacing w:line="360" w:lineRule="auto"/>
        <w:ind w:left="910" w:hanging="484"/>
        <w:contextualSpacing/>
        <w:jc w:val="both"/>
        <w:rPr>
          <w:rFonts w:ascii="Calibri" w:hAnsi="Calibri" w:cs="Calibri"/>
          <w:b/>
          <w:sz w:val="22"/>
          <w:szCs w:val="22"/>
        </w:rPr>
      </w:pPr>
      <w:r>
        <w:rPr>
          <w:rFonts w:ascii="Calibri" w:hAnsi="Calibri" w:cs="Calibri"/>
          <w:b/>
          <w:sz w:val="22"/>
          <w:szCs w:val="22"/>
        </w:rPr>
        <w:tab/>
        <w:t xml:space="preserve">Gwarancja (G)– waga </w:t>
      </w:r>
      <w:r>
        <w:rPr>
          <w:rFonts w:ascii="Calibri" w:hAnsi="Calibri" w:cs="Calibri"/>
          <w:b/>
          <w:bCs/>
          <w:caps/>
          <w:sz w:val="22"/>
          <w:szCs w:val="22"/>
        </w:rPr>
        <w:t>40</w:t>
      </w:r>
      <w:r>
        <w:rPr>
          <w:rFonts w:ascii="Calibri" w:hAnsi="Calibri" w:cs="Calibri"/>
          <w:b/>
          <w:sz w:val="22"/>
          <w:szCs w:val="22"/>
        </w:rPr>
        <w:t>%</w:t>
      </w:r>
    </w:p>
    <w:p w14:paraId="08E16A85" w14:textId="77777777" w:rsidR="001039CB" w:rsidRDefault="001039CB" w:rsidP="001039CB">
      <w:pPr>
        <w:pStyle w:val="Akapitzlist"/>
        <w:spacing w:line="360" w:lineRule="auto"/>
        <w:ind w:left="2124"/>
        <w:jc w:val="both"/>
        <w:outlineLvl w:val="0"/>
        <w:rPr>
          <w:rFonts w:ascii="Calibri" w:hAnsi="Calibri" w:cs="Calibri"/>
          <w:b/>
          <w:sz w:val="22"/>
          <w:szCs w:val="22"/>
        </w:rPr>
      </w:pPr>
      <w:r>
        <w:rPr>
          <w:rFonts w:ascii="Calibri" w:hAnsi="Calibri" w:cs="Calibri"/>
          <w:b/>
          <w:sz w:val="22"/>
          <w:szCs w:val="22"/>
        </w:rPr>
        <w:t>Okres gwarancji badanej oferty</w:t>
      </w:r>
    </w:p>
    <w:p w14:paraId="4AC0310E" w14:textId="77777777" w:rsidR="001039CB" w:rsidRDefault="001039CB" w:rsidP="001039CB">
      <w:pPr>
        <w:pStyle w:val="Akapitzlist"/>
        <w:spacing w:line="360" w:lineRule="auto"/>
        <w:ind w:left="1080"/>
        <w:jc w:val="both"/>
        <w:outlineLvl w:val="0"/>
        <w:rPr>
          <w:rFonts w:ascii="Calibri" w:hAnsi="Calibri" w:cs="Calibri"/>
          <w:sz w:val="22"/>
          <w:szCs w:val="22"/>
        </w:rPr>
      </w:pPr>
      <w:r>
        <w:rPr>
          <w:rFonts w:ascii="Calibri" w:hAnsi="Calibri" w:cs="Calibri"/>
          <w:b/>
          <w:sz w:val="22"/>
          <w:szCs w:val="22"/>
        </w:rPr>
        <w:t>G =</w:t>
      </w:r>
      <w:r>
        <w:rPr>
          <w:rFonts w:ascii="Calibri" w:hAnsi="Calibri" w:cs="Calibri"/>
          <w:sz w:val="22"/>
          <w:szCs w:val="22"/>
        </w:rPr>
        <w:t xml:space="preserve"> </w:t>
      </w:r>
      <w:r>
        <w:rPr>
          <w:rFonts w:ascii="Calibri" w:hAnsi="Calibri" w:cs="Calibri"/>
          <w:strike/>
          <w:sz w:val="22"/>
          <w:szCs w:val="22"/>
        </w:rPr>
        <w:t>------------------------------------------------ ---------------</w:t>
      </w:r>
      <w:r>
        <w:rPr>
          <w:rFonts w:ascii="Calibri" w:hAnsi="Calibri" w:cs="Calibri"/>
          <w:sz w:val="22"/>
          <w:szCs w:val="22"/>
        </w:rPr>
        <w:t xml:space="preserve">  </w:t>
      </w:r>
      <w:r>
        <w:rPr>
          <w:rFonts w:ascii="Calibri" w:hAnsi="Calibri" w:cs="Calibri"/>
          <w:b/>
          <w:sz w:val="22"/>
          <w:szCs w:val="22"/>
        </w:rPr>
        <w:t xml:space="preserve">x 100 pkt x </w:t>
      </w:r>
      <w:r>
        <w:rPr>
          <w:rFonts w:ascii="Calibri" w:hAnsi="Calibri" w:cs="Calibri"/>
          <w:b/>
          <w:bCs/>
          <w:caps/>
          <w:sz w:val="22"/>
          <w:szCs w:val="22"/>
        </w:rPr>
        <w:t>40</w:t>
      </w:r>
      <w:r>
        <w:rPr>
          <w:rFonts w:ascii="Calibri" w:hAnsi="Calibri" w:cs="Calibri"/>
          <w:b/>
          <w:sz w:val="22"/>
          <w:szCs w:val="22"/>
        </w:rPr>
        <w:t>%</w:t>
      </w:r>
    </w:p>
    <w:p w14:paraId="4A26BD87" w14:textId="77777777" w:rsidR="001039CB" w:rsidRDefault="001039CB" w:rsidP="001039CB">
      <w:pPr>
        <w:pStyle w:val="Akapitzlist"/>
        <w:spacing w:line="360" w:lineRule="auto"/>
        <w:ind w:left="1736"/>
        <w:jc w:val="both"/>
        <w:outlineLvl w:val="0"/>
        <w:rPr>
          <w:rFonts w:ascii="Calibri" w:hAnsi="Calibri" w:cs="Calibri"/>
          <w:b/>
          <w:sz w:val="22"/>
          <w:szCs w:val="22"/>
        </w:rPr>
      </w:pPr>
      <w:r>
        <w:rPr>
          <w:rFonts w:ascii="Calibri" w:hAnsi="Calibri" w:cs="Calibri"/>
          <w:b/>
          <w:sz w:val="22"/>
          <w:szCs w:val="22"/>
        </w:rPr>
        <w:t>Najdłuższy zaoferowany okres gwarancji</w:t>
      </w:r>
    </w:p>
    <w:p w14:paraId="4B41BCE8"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t>Minimalny termin gwarancji wymagany przez</w:t>
      </w:r>
      <w:r w:rsidR="0025214E">
        <w:rPr>
          <w:rFonts w:ascii="Calibri" w:hAnsi="Calibri" w:cs="Calibri"/>
          <w:sz w:val="22"/>
          <w:szCs w:val="22"/>
        </w:rPr>
        <w:t xml:space="preserve"> Zamawiającego wynosi minimum 36</w:t>
      </w:r>
      <w:r>
        <w:rPr>
          <w:rFonts w:ascii="Calibri" w:hAnsi="Calibri" w:cs="Calibri"/>
          <w:sz w:val="22"/>
          <w:szCs w:val="22"/>
        </w:rPr>
        <w:t xml:space="preserve"> miesięcy  od daty podpisania protokołu odbioru końcowego, zaś maksy</w:t>
      </w:r>
      <w:r w:rsidR="0025214E">
        <w:rPr>
          <w:rFonts w:ascii="Calibri" w:hAnsi="Calibri" w:cs="Calibri"/>
          <w:sz w:val="22"/>
          <w:szCs w:val="22"/>
        </w:rPr>
        <w:t>malny termin gwarancji wynosi 72</w:t>
      </w:r>
      <w:r>
        <w:rPr>
          <w:rFonts w:ascii="Calibri" w:hAnsi="Calibri" w:cs="Calibri"/>
          <w:sz w:val="22"/>
          <w:szCs w:val="22"/>
        </w:rPr>
        <w:t xml:space="preserve"> miesiące, od daty podpisania protokołu końcowego.</w:t>
      </w:r>
    </w:p>
    <w:p w14:paraId="33F8FA75"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lastRenderedPageBreak/>
        <w:t>W przypadku , gdy Wykonawca zaoferuje</w:t>
      </w:r>
      <w:r w:rsidR="0025214E">
        <w:rPr>
          <w:rFonts w:ascii="Calibri" w:hAnsi="Calibri" w:cs="Calibri"/>
          <w:sz w:val="22"/>
          <w:szCs w:val="22"/>
        </w:rPr>
        <w:t xml:space="preserve"> okres gwarancji dłuższy, niż 72</w:t>
      </w:r>
      <w:r>
        <w:rPr>
          <w:rFonts w:ascii="Calibri" w:hAnsi="Calibri" w:cs="Calibri"/>
          <w:sz w:val="22"/>
          <w:szCs w:val="22"/>
        </w:rPr>
        <w:t xml:space="preserve"> miesiące licząc od dnia podpisania protokołu końcowego, Zamawiający do obliczenia punkt</w:t>
      </w:r>
      <w:r w:rsidR="0025214E">
        <w:rPr>
          <w:rFonts w:ascii="Calibri" w:hAnsi="Calibri" w:cs="Calibri"/>
          <w:sz w:val="22"/>
          <w:szCs w:val="22"/>
        </w:rPr>
        <w:t>acji w tym kryterium przyjmie 72</w:t>
      </w:r>
      <w:r>
        <w:rPr>
          <w:rFonts w:ascii="Calibri" w:hAnsi="Calibri" w:cs="Calibri"/>
          <w:sz w:val="22"/>
          <w:szCs w:val="22"/>
        </w:rPr>
        <w:t xml:space="preserve"> miesięczny okres gwarancji.</w:t>
      </w:r>
    </w:p>
    <w:p w14:paraId="71AD1CBD"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t>W przypadku niewypełnienia przez Wykonawcę w formularzu oferty pola określającego długość okresu gwarancji, będzie to równoznaczne z u</w:t>
      </w:r>
      <w:r w:rsidR="0025214E">
        <w:rPr>
          <w:rFonts w:ascii="Calibri" w:hAnsi="Calibri" w:cs="Calibri"/>
          <w:sz w:val="22"/>
          <w:szCs w:val="22"/>
        </w:rPr>
        <w:t>dzieleniem gwarancji na okres 36</w:t>
      </w:r>
      <w:r>
        <w:rPr>
          <w:rFonts w:ascii="Calibri" w:hAnsi="Calibri" w:cs="Calibri"/>
          <w:sz w:val="22"/>
          <w:szCs w:val="22"/>
        </w:rPr>
        <w:t xml:space="preserve"> miesięcy.</w:t>
      </w:r>
    </w:p>
    <w:p w14:paraId="19346E62" w14:textId="77777777" w:rsidR="001039CB" w:rsidRDefault="001039CB" w:rsidP="001039CB">
      <w:pPr>
        <w:spacing w:line="360" w:lineRule="auto"/>
        <w:ind w:left="360"/>
        <w:rPr>
          <w:rFonts w:ascii="Calibri" w:hAnsi="Calibri" w:cs="Calibri"/>
          <w:sz w:val="22"/>
          <w:szCs w:val="22"/>
        </w:rPr>
      </w:pPr>
      <w:r>
        <w:rPr>
          <w:rFonts w:ascii="Calibri" w:hAnsi="Calibri" w:cs="Calibri"/>
          <w:sz w:val="22"/>
          <w:szCs w:val="22"/>
        </w:rPr>
        <w:t>Punktacja przyznawana ofertom w poszczególnych kryteriach oceny ofert będzie liczona z dokładnością do dwóch miejsc po przecinku, zgodnie z zasadami arytmetyki.</w:t>
      </w:r>
    </w:p>
    <w:p w14:paraId="0B7B527D" w14:textId="77777777" w:rsidR="001039CB" w:rsidRDefault="001039CB" w:rsidP="001039CB">
      <w:pPr>
        <w:pStyle w:val="Akapitzlist"/>
        <w:numPr>
          <w:ilvl w:val="0"/>
          <w:numId w:val="23"/>
        </w:numPr>
        <w:tabs>
          <w:tab w:val="num" w:pos="426"/>
        </w:tabs>
        <w:spacing w:line="360" w:lineRule="auto"/>
        <w:ind w:left="448" w:hanging="426"/>
        <w:jc w:val="both"/>
        <w:rPr>
          <w:rFonts w:ascii="Calibri" w:hAnsi="Calibri" w:cs="Calibri"/>
          <w:sz w:val="22"/>
          <w:szCs w:val="22"/>
        </w:rPr>
      </w:pPr>
      <w:r>
        <w:rPr>
          <w:rFonts w:ascii="Calibri" w:hAnsi="Calibri" w:cs="Calibri"/>
          <w:sz w:val="22"/>
          <w:szCs w:val="22"/>
        </w:rPr>
        <w:t>W toku badania i oceny ofert Zamawiający może żądać od Wykonawcy wyjaśnień dotyczących treści złożonej oferty, w tym zaoferowanej ceny.</w:t>
      </w:r>
    </w:p>
    <w:p w14:paraId="15183152" w14:textId="77777777" w:rsidR="001039CB" w:rsidRDefault="001039CB" w:rsidP="001039CB">
      <w:pPr>
        <w:pStyle w:val="Akapitzlist"/>
        <w:numPr>
          <w:ilvl w:val="0"/>
          <w:numId w:val="23"/>
        </w:numPr>
        <w:tabs>
          <w:tab w:val="num" w:pos="426"/>
        </w:tabs>
        <w:spacing w:line="360" w:lineRule="auto"/>
        <w:ind w:left="448" w:hanging="426"/>
        <w:jc w:val="both"/>
        <w:rPr>
          <w:rFonts w:ascii="Calibri" w:hAnsi="Calibri" w:cs="Calibri"/>
          <w:sz w:val="22"/>
          <w:szCs w:val="22"/>
        </w:rPr>
      </w:pPr>
      <w:r>
        <w:rPr>
          <w:rFonts w:ascii="Calibri" w:hAnsi="Calibri" w:cs="Calibri"/>
          <w:sz w:val="22"/>
          <w:szCs w:val="22"/>
        </w:rPr>
        <w:t>Zamawiający udzieli zamówienia Wykonawcy, którego oferta zostanie uznana za najkorzystniejszą.</w:t>
      </w:r>
    </w:p>
    <w:p w14:paraId="5C28DB32"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INFORMACJE O FORMALNOŚCIACH, JAKIE POWINNY BYĆ DOPEŁNIONE PO WYBORZE OFERTY W CELU ZAWARCIA UMOWY W SPRAWIE ZAMÓWIENIA PUBLICZNEGO</w:t>
      </w:r>
    </w:p>
    <w:p w14:paraId="266E0726"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Zamawiający zawiera umowę w sprawie zamówienia publicznego w terminie nie krótszym niż 5 dni od dnia przesłania zawiadomienia o wyborze najkorzystniejszej oferty.</w:t>
      </w:r>
    </w:p>
    <w:p w14:paraId="66150B8D"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0691CC1" w14:textId="14D75489"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XIX SWZ</w:t>
      </w:r>
      <w:r w:rsidR="006A4C74">
        <w:rPr>
          <w:rFonts w:ascii="Calibri" w:hAnsi="Calibri" w:cs="Calibri"/>
          <w:sz w:val="22"/>
          <w:szCs w:val="22"/>
        </w:rPr>
        <w:t>, oraz złoży formularz cenowy na kwotę oferty wraz z kosztorysami dla poszczególnych zadań określonych w pkt IV.1 SWZ</w:t>
      </w:r>
      <w:r>
        <w:rPr>
          <w:rFonts w:ascii="Calibri" w:hAnsi="Calibri" w:cs="Calibri"/>
          <w:sz w:val="22"/>
          <w:szCs w:val="22"/>
        </w:rPr>
        <w:t>.</w:t>
      </w:r>
    </w:p>
    <w:p w14:paraId="6B80ED9B"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2836D0"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Wykonawca będzie zobowiązany do podpisania umowy w miejscu i terminie wskazanym przez Zamawiającego.</w:t>
      </w:r>
    </w:p>
    <w:p w14:paraId="3DCBABCB"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 dniu podpisania umowy, Wykonawca jest zobowiązany przekazać Zamawiającemu do zatwierdzenia kosztorys ofertowy, który będzie stanowił załącznik do umowy.</w:t>
      </w:r>
    </w:p>
    <w:p w14:paraId="498A699B"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WYMAGANIA DOTYCZĄCE ZABEZPIECZENIA NALEŻYTEGO WYKONANIA UMOWY</w:t>
      </w:r>
    </w:p>
    <w:p w14:paraId="5E02377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lastRenderedPageBreak/>
        <w:t xml:space="preserve">1. Wykonawca, przed </w:t>
      </w:r>
      <w:r>
        <w:rPr>
          <w:rFonts w:ascii="Calibri" w:hAnsi="Calibri" w:cs="Calibri"/>
          <w:b/>
          <w:sz w:val="22"/>
          <w:szCs w:val="22"/>
        </w:rPr>
        <w:t>podpisaniem umowy</w:t>
      </w:r>
      <w:r>
        <w:rPr>
          <w:rFonts w:ascii="Calibri" w:hAnsi="Calibri" w:cs="Calibri"/>
          <w:sz w:val="22"/>
          <w:szCs w:val="22"/>
        </w:rPr>
        <w:t xml:space="preserve"> zobowiązany jest do wniesienia zabezpieczenia należytego wykonania umowy w </w:t>
      </w:r>
      <w:r>
        <w:rPr>
          <w:rFonts w:ascii="Calibri" w:hAnsi="Calibri" w:cs="Calibri"/>
          <w:b/>
          <w:sz w:val="22"/>
          <w:szCs w:val="22"/>
        </w:rPr>
        <w:t xml:space="preserve">wysokości 5 % ceny całkowitej podanej </w:t>
      </w:r>
      <w:r>
        <w:rPr>
          <w:rFonts w:ascii="Calibri" w:hAnsi="Calibri" w:cs="Calibri"/>
          <w:sz w:val="22"/>
          <w:szCs w:val="22"/>
        </w:rPr>
        <w:t xml:space="preserve">w ofercie w formach, o których mowa w art. 452 ust. 2 ustawy PZP. </w:t>
      </w:r>
    </w:p>
    <w:p w14:paraId="1617FB53"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2. Formy wniesienia zabezpieczenia: </w:t>
      </w:r>
    </w:p>
    <w:p w14:paraId="3111601E"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1) w pieniądzu - przelewem na rachunek bankowy wskazany przez Zamawiającego: Bank </w:t>
      </w:r>
      <w:r w:rsidR="0076525C">
        <w:rPr>
          <w:rFonts w:ascii="Calibri" w:hAnsi="Calibri" w:cs="Calibri"/>
          <w:sz w:val="22"/>
          <w:szCs w:val="22"/>
        </w:rPr>
        <w:t xml:space="preserve">Spółdzielczy w Brodnicy nr </w:t>
      </w:r>
      <w:r w:rsidR="0076525C" w:rsidRPr="000F2144">
        <w:rPr>
          <w:rFonts w:asciiTheme="minorHAnsi" w:hAnsiTheme="minorHAnsi" w:cstheme="minorHAnsi"/>
          <w:b/>
          <w:bCs/>
          <w:iCs/>
          <w:sz w:val="22"/>
          <w:szCs w:val="22"/>
        </w:rPr>
        <w:t>44 8922 0009 0000 0361 2000 0030,</w:t>
      </w:r>
    </w:p>
    <w:p w14:paraId="02A124E3" w14:textId="507CDA58"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2) poręczeniach bankowych lub poręczeniach spółdzielczej kasy oszczędnościowo</w:t>
      </w:r>
      <w:r w:rsidR="000F2144">
        <w:rPr>
          <w:rFonts w:ascii="Calibri" w:hAnsi="Calibri" w:cs="Calibri"/>
          <w:sz w:val="22"/>
          <w:szCs w:val="22"/>
        </w:rPr>
        <w:t>-</w:t>
      </w:r>
      <w:r>
        <w:rPr>
          <w:rFonts w:ascii="Calibri" w:hAnsi="Calibri" w:cs="Calibri"/>
          <w:sz w:val="22"/>
          <w:szCs w:val="22"/>
        </w:rPr>
        <w:t>kredytowej, z tym, że zobowiązanie kasy jest zawsze zobowiązaniem pieniężnym;</w:t>
      </w:r>
    </w:p>
    <w:p w14:paraId="7B10BE9A"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3) gwarancjach bankowych;</w:t>
      </w:r>
    </w:p>
    <w:p w14:paraId="4C6D053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4) gwarancjach ubezpieczeniowych;</w:t>
      </w:r>
    </w:p>
    <w:p w14:paraId="0D6F10A4"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5) poręczeniach udzielanych przez podmioty, o których mowa w art. 6b ust. 5 pkt. 2 ustawy z dnia 9 listopada 2000 r. o utworzeniu Polskiej Agencji Rozwoju Przedsiębiorczości, </w:t>
      </w:r>
    </w:p>
    <w:p w14:paraId="78DE1361"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b/>
          <w:sz w:val="22"/>
          <w:szCs w:val="22"/>
        </w:rPr>
        <w:t>a za zgodą Zamawiającego może być wnoszone również:</w:t>
      </w:r>
      <w:r>
        <w:rPr>
          <w:rFonts w:ascii="Calibri" w:hAnsi="Calibri" w:cs="Calibri"/>
          <w:sz w:val="22"/>
          <w:szCs w:val="22"/>
        </w:rPr>
        <w:t xml:space="preserve"> </w:t>
      </w:r>
    </w:p>
    <w:p w14:paraId="7A9A6C17"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1) w wekslach z poręczeniem wekslowym banku lub spółdzielczej kasy oszczędnościowo - kredytowej;</w:t>
      </w:r>
    </w:p>
    <w:p w14:paraId="1131B84D"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2) przez ustanowienie zastawu na papierach wartościowych emitowanych przez Skarb Państwa lub jednostkę samorządu terytorialnego;</w:t>
      </w:r>
    </w:p>
    <w:p w14:paraId="3B7824E2"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3) przez ustanowienie zastawu rejestrowego na zasadach określonych w ustawie z dnia 6 grudnia 1996 r. o zastawie rejestrowym i rejestrze zastawów.</w:t>
      </w:r>
    </w:p>
    <w:p w14:paraId="0B2BD3D0"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3. Zabezpieczenie zostanie zwrócone na zasadach określonych w art. 453 ustawy PZP. </w:t>
      </w:r>
    </w:p>
    <w:p w14:paraId="2B6980A5"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4. Strony ustalają, że wniesione zabezpieczenie należytego wykonania umowy zostanie zwrócone w następujący sposób: </w:t>
      </w:r>
    </w:p>
    <w:p w14:paraId="0979089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1) 70 % w terminie 30 dni od dnia wykonania zamówienia i uznania przez Zamawiającego za należycie wykonane;</w:t>
      </w:r>
    </w:p>
    <w:p w14:paraId="034C649A"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2) pozostałe 30 % w terminie 15 dni po upływie okresu rękojmi za wady lub gwarancji. </w:t>
      </w:r>
    </w:p>
    <w:p w14:paraId="24BC1B33"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F6C304C"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INFORMACJE O TREŚCI ZAWIERANEJ UMOWY ORAZ MOŻLIWOŚCI JEJ ZMIANY</w:t>
      </w:r>
    </w:p>
    <w:p w14:paraId="5485AA00" w14:textId="0519B5D2"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 xml:space="preserve">Wybrany Wykonawca jest zobowiązany do zawarcia umowy w sprawie zamówienia publicznego na warunkach określonych we Wzorze Umowy, stanowiącym </w:t>
      </w:r>
      <w:r w:rsidR="00EF7FD2">
        <w:rPr>
          <w:rFonts w:ascii="Calibri" w:hAnsi="Calibri" w:cs="Calibri"/>
          <w:b/>
          <w:sz w:val="22"/>
          <w:szCs w:val="22"/>
        </w:rPr>
        <w:t>Załącznik nr 8</w:t>
      </w:r>
      <w:r>
        <w:rPr>
          <w:rFonts w:ascii="Calibri" w:hAnsi="Calibri" w:cs="Calibri"/>
          <w:b/>
          <w:sz w:val="22"/>
          <w:szCs w:val="22"/>
        </w:rPr>
        <w:t xml:space="preserve"> do SWZ</w:t>
      </w:r>
      <w:r>
        <w:rPr>
          <w:rFonts w:ascii="Calibri" w:hAnsi="Calibri" w:cs="Calibri"/>
          <w:sz w:val="22"/>
          <w:szCs w:val="22"/>
        </w:rPr>
        <w:t>.</w:t>
      </w:r>
    </w:p>
    <w:p w14:paraId="26D7AC66"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Zakres świadczenia Wykonawcy wynikający z umowy jest tożsamy z jego zobowiązaniem zawartym w ofercie.</w:t>
      </w:r>
    </w:p>
    <w:p w14:paraId="3AFD9C32"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lastRenderedPageBreak/>
        <w:t xml:space="preserve">Zamawiający przewiduje możliwość zmiany zawartej umowy w stosunku do treści wybranej oferty w zakresie uregulowanym w art. 454-455 ustawy PZP oraz wskazanym we Wzorze Umowy, stanowiącym </w:t>
      </w:r>
      <w:r>
        <w:rPr>
          <w:rFonts w:ascii="Calibri" w:hAnsi="Calibri" w:cs="Calibri"/>
          <w:b/>
          <w:sz w:val="22"/>
          <w:szCs w:val="22"/>
        </w:rPr>
        <w:t>Załącznik nr 8 do SWZ</w:t>
      </w:r>
      <w:r>
        <w:rPr>
          <w:rFonts w:ascii="Calibri" w:hAnsi="Calibri" w:cs="Calibri"/>
          <w:sz w:val="22"/>
          <w:szCs w:val="22"/>
        </w:rPr>
        <w:t>.</w:t>
      </w:r>
    </w:p>
    <w:p w14:paraId="2E5E0D85"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Zmiana umowy wymaga dla swej ważności, pod rygorem nieważności, zachowania formy pisemnej.</w:t>
      </w:r>
    </w:p>
    <w:p w14:paraId="69397B9C" w14:textId="77777777" w:rsidR="001039CB" w:rsidRDefault="001039CB" w:rsidP="001039CB">
      <w:pPr>
        <w:pStyle w:val="Akapitzlist"/>
        <w:spacing w:line="360" w:lineRule="auto"/>
        <w:ind w:left="-76"/>
        <w:jc w:val="both"/>
        <w:rPr>
          <w:rFonts w:ascii="Calibri" w:hAnsi="Calibri" w:cs="Calibri"/>
          <w:sz w:val="22"/>
          <w:szCs w:val="22"/>
        </w:rPr>
      </w:pPr>
    </w:p>
    <w:p w14:paraId="5D47F6C6"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POUCZENIE O ŚRODKACH OCHRONY PRAWNEJ PRZYSŁUGUJĄCYCH WYKONAWCY</w:t>
      </w:r>
    </w:p>
    <w:p w14:paraId="2CD2E15F"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11CD261"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9BF970D"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Odwołanie przysługuje na:</w:t>
      </w:r>
    </w:p>
    <w:p w14:paraId="06128FF7" w14:textId="77777777" w:rsidR="001039CB" w:rsidRDefault="001039CB" w:rsidP="001039CB">
      <w:pPr>
        <w:suppressAutoHyphens/>
        <w:spacing w:line="360" w:lineRule="auto"/>
        <w:ind w:left="868"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niezgodną z przepisami ustawy czynność Zamawiającego, podjętą w postępowaniu o udzielenie zamówienia, w tym na projektowane postanowienie umowy;</w:t>
      </w:r>
    </w:p>
    <w:p w14:paraId="112999BA" w14:textId="77777777" w:rsidR="001039CB" w:rsidRDefault="001039CB" w:rsidP="001039CB">
      <w:pPr>
        <w:suppressAutoHyphens/>
        <w:spacing w:line="360" w:lineRule="auto"/>
        <w:ind w:left="868"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zaniechanie czynności w postępowaniu o udzielenie zamówienia do której zamawiający był obowiązany na podstawie ustawy;</w:t>
      </w:r>
    </w:p>
    <w:p w14:paraId="03FB2162"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43C518A" w14:textId="77777777" w:rsidR="001039CB" w:rsidRDefault="001039CB" w:rsidP="001039CB">
      <w:pPr>
        <w:suppressAutoHyphens/>
        <w:spacing w:line="360" w:lineRule="auto"/>
        <w:ind w:left="426" w:hanging="426"/>
        <w:jc w:val="both"/>
        <w:rPr>
          <w:rFonts w:ascii="Calibri" w:hAnsi="Calibri" w:cs="Calibri"/>
          <w:sz w:val="22"/>
          <w:szCs w:val="22"/>
        </w:rPr>
      </w:pPr>
      <w:r>
        <w:rPr>
          <w:rFonts w:ascii="Calibri" w:hAnsi="Calibri" w:cs="Calibri"/>
          <w:b/>
          <w:bCs/>
          <w:sz w:val="22"/>
          <w:szCs w:val="22"/>
        </w:rPr>
        <w:t>5.</w:t>
      </w:r>
      <w:r>
        <w:rPr>
          <w:rFonts w:ascii="Calibri" w:hAnsi="Calibri" w:cs="Calibri"/>
          <w:sz w:val="22"/>
          <w:szCs w:val="22"/>
        </w:rPr>
        <w:tab/>
        <w:t>Odwołanie wobec treści ogłoszenia lub treści SWZ wnosi się w terminie 5 dni od dnia zamieszczenia ogłoszenia w Biuletynie Zamówień Publicznych lub treści SWZ na stronie internetowej.</w:t>
      </w:r>
    </w:p>
    <w:p w14:paraId="29110A07" w14:textId="77777777" w:rsidR="001039CB" w:rsidRDefault="001039CB" w:rsidP="001039CB">
      <w:pPr>
        <w:suppressAutoHyphens/>
        <w:spacing w:line="360" w:lineRule="auto"/>
        <w:ind w:left="426" w:hanging="426"/>
        <w:jc w:val="both"/>
        <w:rPr>
          <w:rFonts w:ascii="Calibri" w:hAnsi="Calibri" w:cs="Calibri"/>
          <w:sz w:val="22"/>
          <w:szCs w:val="22"/>
        </w:rPr>
      </w:pPr>
      <w:r>
        <w:rPr>
          <w:rFonts w:ascii="Calibri" w:hAnsi="Calibri" w:cs="Calibri"/>
          <w:b/>
          <w:bCs/>
          <w:sz w:val="22"/>
          <w:szCs w:val="22"/>
        </w:rPr>
        <w:t>6.</w:t>
      </w:r>
      <w:r>
        <w:rPr>
          <w:rFonts w:ascii="Calibri" w:hAnsi="Calibri" w:cs="Calibri"/>
          <w:sz w:val="22"/>
          <w:szCs w:val="22"/>
        </w:rPr>
        <w:tab/>
        <w:t>Odwołanie wnosi się w terminie:</w:t>
      </w:r>
    </w:p>
    <w:p w14:paraId="0DBA81CB" w14:textId="77777777" w:rsidR="001039CB" w:rsidRDefault="001039CB" w:rsidP="001039CB">
      <w:pPr>
        <w:suppressAutoHyphens/>
        <w:spacing w:line="360" w:lineRule="auto"/>
        <w:ind w:left="709"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4711F4A7" w14:textId="77777777" w:rsidR="001039CB" w:rsidRDefault="001039CB" w:rsidP="001039CB">
      <w:pPr>
        <w:suppressAutoHyphens/>
        <w:spacing w:line="360" w:lineRule="auto"/>
        <w:ind w:left="709"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16E39572"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7.</w:t>
      </w:r>
      <w:r>
        <w:rPr>
          <w:rFonts w:ascii="Calibri" w:hAnsi="Calibri" w:cs="Calibri"/>
          <w:b/>
          <w:bCs/>
          <w:sz w:val="22"/>
          <w:szCs w:val="22"/>
        </w:rPr>
        <w:tab/>
      </w:r>
      <w:r>
        <w:rPr>
          <w:rFonts w:ascii="Calibri" w:hAnsi="Calibri" w:cs="Calibr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3E8E3AC"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lastRenderedPageBreak/>
        <w:t>8.</w:t>
      </w:r>
      <w:r>
        <w:rPr>
          <w:rFonts w:ascii="Calibri" w:hAnsi="Calibri" w:cs="Calibri"/>
          <w:sz w:val="22"/>
          <w:szCs w:val="22"/>
        </w:rPr>
        <w:t xml:space="preserve">    Na orzeczenie Izby oraz postanowienie Prezesa Izby, o którym mowa w art. 519 ust. 1 ustawy PZP, stronom oraz uczestnikom postępowania odwoławczego przysługuje skarga do sądu.</w:t>
      </w:r>
    </w:p>
    <w:p w14:paraId="08730C3D"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9.</w:t>
      </w:r>
      <w:r>
        <w:rPr>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w:t>
      </w:r>
    </w:p>
    <w:p w14:paraId="40A92FF7"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10.</w:t>
      </w:r>
      <w:r>
        <w:rPr>
          <w:rFonts w:ascii="Calibri" w:hAnsi="Calibri" w:cs="Calibri"/>
          <w:sz w:val="22"/>
          <w:szCs w:val="22"/>
        </w:rPr>
        <w:t xml:space="preserve">  Skargę wnosi się do Sądu Okręgowego w Warszawie - sądu zamówień publicznych, zwanego dalej "sądem zamówień publicznych".</w:t>
      </w:r>
    </w:p>
    <w:p w14:paraId="35A1EC39"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11.</w:t>
      </w:r>
      <w:r>
        <w:rPr>
          <w:rFonts w:ascii="Calibri" w:hAnsi="Calibri" w:cs="Calibri"/>
          <w:sz w:val="22"/>
          <w:szCs w:val="22"/>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F02A37"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12.</w:t>
      </w:r>
      <w:r>
        <w:rPr>
          <w:rFonts w:ascii="Calibri" w:hAnsi="Calibri" w:cs="Calibri"/>
          <w:sz w:val="22"/>
          <w:szCs w:val="22"/>
        </w:rPr>
        <w:t xml:space="preserve">  Prezes Izby przekazuje skargę wraz z aktami postępowania odwoławczego do sądu zamówień publicznych w terminie 7 dni od dnia jej otrzymania.</w:t>
      </w:r>
    </w:p>
    <w:p w14:paraId="5B903BD9" w14:textId="77777777" w:rsidR="001039CB" w:rsidRDefault="001039CB" w:rsidP="001039CB">
      <w:pPr>
        <w:pStyle w:val="Teksttreci40"/>
        <w:numPr>
          <w:ilvl w:val="0"/>
          <w:numId w:val="20"/>
        </w:numPr>
        <w:pBdr>
          <w:bottom w:val="double" w:sz="4" w:space="1" w:color="auto"/>
        </w:pBdr>
        <w:shd w:val="clear" w:color="auto" w:fill="DAEEF3"/>
        <w:spacing w:before="0" w:after="0" w:line="360" w:lineRule="auto"/>
        <w:ind w:left="710" w:right="23" w:hanging="710"/>
        <w:rPr>
          <w:rFonts w:ascii="Calibri" w:hAnsi="Calibri" w:cs="Calibri"/>
          <w:b/>
          <w:sz w:val="22"/>
          <w:szCs w:val="22"/>
        </w:rPr>
      </w:pPr>
      <w:r>
        <w:rPr>
          <w:rFonts w:ascii="Calibri" w:hAnsi="Calibri" w:cs="Calibri"/>
          <w:b/>
          <w:sz w:val="22"/>
          <w:szCs w:val="22"/>
        </w:rPr>
        <w:tab/>
        <w:t>WYKAZ ZAŁĄCZNIKÓW DO SWZ</w:t>
      </w:r>
    </w:p>
    <w:tbl>
      <w:tblPr>
        <w:tblW w:w="0" w:type="auto"/>
        <w:tblInd w:w="108" w:type="dxa"/>
        <w:tblLook w:val="04A0" w:firstRow="1" w:lastRow="0" w:firstColumn="1" w:lastColumn="0" w:noHBand="0" w:noVBand="1"/>
      </w:tblPr>
      <w:tblGrid>
        <w:gridCol w:w="1954"/>
        <w:gridCol w:w="7010"/>
      </w:tblGrid>
      <w:tr w:rsidR="001039CB" w14:paraId="1F03BB99" w14:textId="77777777" w:rsidTr="001039CB">
        <w:tc>
          <w:tcPr>
            <w:tcW w:w="1985" w:type="dxa"/>
            <w:hideMark/>
          </w:tcPr>
          <w:p w14:paraId="4754D2B1" w14:textId="77777777" w:rsidR="001039CB" w:rsidRDefault="001039CB">
            <w:pPr>
              <w:suppressAutoHyphens/>
              <w:spacing w:line="360" w:lineRule="auto"/>
              <w:rPr>
                <w:rFonts w:ascii="Calibri" w:hAnsi="Calibri" w:cs="Calibri"/>
              </w:rPr>
            </w:pPr>
            <w:r>
              <w:rPr>
                <w:rFonts w:ascii="Calibri" w:hAnsi="Calibri" w:cs="Calibri"/>
                <w:sz w:val="22"/>
                <w:szCs w:val="22"/>
              </w:rPr>
              <w:t>Załącznik nr 1</w:t>
            </w:r>
          </w:p>
        </w:tc>
        <w:tc>
          <w:tcPr>
            <w:tcW w:w="7193" w:type="dxa"/>
            <w:hideMark/>
          </w:tcPr>
          <w:p w14:paraId="1C23A87E" w14:textId="77777777" w:rsidR="001039CB" w:rsidRDefault="001039CB">
            <w:pPr>
              <w:suppressAutoHyphens/>
              <w:spacing w:line="360" w:lineRule="auto"/>
              <w:rPr>
                <w:rFonts w:ascii="Calibri" w:hAnsi="Calibri" w:cs="Calibri"/>
              </w:rPr>
            </w:pPr>
            <w:r>
              <w:rPr>
                <w:rFonts w:ascii="Calibri" w:hAnsi="Calibri" w:cs="Calibri"/>
                <w:sz w:val="22"/>
                <w:szCs w:val="22"/>
              </w:rPr>
              <w:t>Formularz Ofertowy</w:t>
            </w:r>
          </w:p>
        </w:tc>
      </w:tr>
      <w:tr w:rsidR="001039CB" w14:paraId="17943020" w14:textId="77777777" w:rsidTr="001039CB">
        <w:tc>
          <w:tcPr>
            <w:tcW w:w="1985" w:type="dxa"/>
            <w:hideMark/>
          </w:tcPr>
          <w:p w14:paraId="6D409D8B" w14:textId="77777777" w:rsidR="001039CB" w:rsidRDefault="001039CB">
            <w:pPr>
              <w:suppressAutoHyphens/>
              <w:spacing w:line="360" w:lineRule="auto"/>
              <w:rPr>
                <w:rFonts w:ascii="Calibri" w:hAnsi="Calibri" w:cs="Calibri"/>
              </w:rPr>
            </w:pPr>
            <w:r>
              <w:rPr>
                <w:rFonts w:ascii="Calibri" w:hAnsi="Calibri" w:cs="Calibri"/>
                <w:sz w:val="22"/>
                <w:szCs w:val="22"/>
              </w:rPr>
              <w:t>Załącznik nr 2</w:t>
            </w:r>
          </w:p>
        </w:tc>
        <w:tc>
          <w:tcPr>
            <w:tcW w:w="7193" w:type="dxa"/>
            <w:hideMark/>
          </w:tcPr>
          <w:p w14:paraId="62E8C9D7" w14:textId="77777777" w:rsidR="001039CB" w:rsidRDefault="001039CB">
            <w:pPr>
              <w:suppressAutoHyphens/>
              <w:spacing w:line="360" w:lineRule="auto"/>
              <w:rPr>
                <w:rFonts w:ascii="Calibri" w:hAnsi="Calibri" w:cs="Calibri"/>
              </w:rPr>
            </w:pPr>
            <w:r>
              <w:rPr>
                <w:rFonts w:ascii="Calibri" w:hAnsi="Calibri" w:cs="Calibri"/>
                <w:sz w:val="22"/>
                <w:szCs w:val="22"/>
              </w:rPr>
              <w:t>Oświadczenie o spełnianiu warunków udziału w postępowaniu</w:t>
            </w:r>
          </w:p>
        </w:tc>
      </w:tr>
      <w:tr w:rsidR="001039CB" w14:paraId="139E0276" w14:textId="77777777" w:rsidTr="001039CB">
        <w:tc>
          <w:tcPr>
            <w:tcW w:w="1985" w:type="dxa"/>
            <w:hideMark/>
          </w:tcPr>
          <w:p w14:paraId="2B06E822" w14:textId="77777777" w:rsidR="001039CB" w:rsidRDefault="001039CB">
            <w:pPr>
              <w:suppressAutoHyphens/>
              <w:spacing w:line="360" w:lineRule="auto"/>
              <w:rPr>
                <w:rFonts w:ascii="Calibri" w:hAnsi="Calibri" w:cs="Calibri"/>
              </w:rPr>
            </w:pPr>
            <w:r>
              <w:rPr>
                <w:rFonts w:ascii="Calibri" w:hAnsi="Calibri" w:cs="Calibri"/>
                <w:sz w:val="22"/>
                <w:szCs w:val="22"/>
              </w:rPr>
              <w:t>Załącznik nr 3</w:t>
            </w:r>
          </w:p>
        </w:tc>
        <w:tc>
          <w:tcPr>
            <w:tcW w:w="7193" w:type="dxa"/>
            <w:hideMark/>
          </w:tcPr>
          <w:p w14:paraId="43043625" w14:textId="77777777" w:rsidR="001039CB" w:rsidRDefault="001039CB">
            <w:pPr>
              <w:suppressAutoHyphens/>
              <w:spacing w:line="360" w:lineRule="auto"/>
              <w:rPr>
                <w:rFonts w:ascii="Calibri" w:hAnsi="Calibri" w:cs="Calibri"/>
              </w:rPr>
            </w:pPr>
            <w:r>
              <w:rPr>
                <w:rFonts w:ascii="Calibri" w:hAnsi="Calibri" w:cs="Calibri"/>
                <w:sz w:val="22"/>
                <w:szCs w:val="22"/>
              </w:rPr>
              <w:t>Oświadczenie o braku podstaw wykluczenia z postepowania o udzielenie zamówienia</w:t>
            </w:r>
          </w:p>
        </w:tc>
      </w:tr>
      <w:tr w:rsidR="001039CB" w14:paraId="1AE419C7" w14:textId="77777777" w:rsidTr="001039CB">
        <w:tc>
          <w:tcPr>
            <w:tcW w:w="1985" w:type="dxa"/>
            <w:hideMark/>
          </w:tcPr>
          <w:p w14:paraId="2FD11441" w14:textId="77777777" w:rsidR="001039CB" w:rsidRDefault="001039CB">
            <w:pPr>
              <w:suppressAutoHyphens/>
              <w:spacing w:line="360" w:lineRule="auto"/>
              <w:rPr>
                <w:rFonts w:ascii="Calibri" w:hAnsi="Calibri" w:cs="Calibri"/>
              </w:rPr>
            </w:pPr>
            <w:r>
              <w:rPr>
                <w:rFonts w:ascii="Calibri" w:hAnsi="Calibri" w:cs="Calibri"/>
                <w:sz w:val="22"/>
                <w:szCs w:val="22"/>
              </w:rPr>
              <w:t>Załącznik nr 4</w:t>
            </w:r>
          </w:p>
        </w:tc>
        <w:tc>
          <w:tcPr>
            <w:tcW w:w="7193" w:type="dxa"/>
            <w:hideMark/>
          </w:tcPr>
          <w:p w14:paraId="0302BB9D" w14:textId="77777777" w:rsidR="001039CB" w:rsidRDefault="001039CB">
            <w:pPr>
              <w:suppressAutoHyphens/>
              <w:spacing w:line="360" w:lineRule="auto"/>
              <w:rPr>
                <w:rFonts w:ascii="Calibri" w:hAnsi="Calibri" w:cs="Calibri"/>
              </w:rPr>
            </w:pPr>
            <w:r>
              <w:rPr>
                <w:rFonts w:ascii="Calibri" w:hAnsi="Calibri" w:cs="Calibri"/>
                <w:sz w:val="22"/>
                <w:szCs w:val="22"/>
              </w:rPr>
              <w:t>Oświadczenie dotyczące przynależności lub braku przynależności do tej samej grupy kapitałowej</w:t>
            </w:r>
          </w:p>
        </w:tc>
      </w:tr>
      <w:tr w:rsidR="001039CB" w14:paraId="46E210E0" w14:textId="77777777" w:rsidTr="001039CB">
        <w:tc>
          <w:tcPr>
            <w:tcW w:w="1985" w:type="dxa"/>
            <w:hideMark/>
          </w:tcPr>
          <w:p w14:paraId="3BBDB36C" w14:textId="77777777" w:rsidR="001039CB" w:rsidRDefault="001039CB">
            <w:pPr>
              <w:suppressAutoHyphens/>
              <w:spacing w:line="360" w:lineRule="auto"/>
              <w:rPr>
                <w:rFonts w:ascii="Calibri" w:hAnsi="Calibri" w:cs="Calibri"/>
              </w:rPr>
            </w:pPr>
            <w:r>
              <w:rPr>
                <w:rFonts w:ascii="Calibri" w:hAnsi="Calibri" w:cs="Calibri"/>
                <w:sz w:val="22"/>
                <w:szCs w:val="22"/>
              </w:rPr>
              <w:t>Załącznik nr 5</w:t>
            </w:r>
          </w:p>
        </w:tc>
        <w:tc>
          <w:tcPr>
            <w:tcW w:w="7193" w:type="dxa"/>
            <w:hideMark/>
          </w:tcPr>
          <w:p w14:paraId="779915B1" w14:textId="77777777" w:rsidR="001039CB" w:rsidRDefault="001039CB">
            <w:pPr>
              <w:suppressAutoHyphens/>
              <w:spacing w:line="360" w:lineRule="auto"/>
              <w:rPr>
                <w:rFonts w:ascii="Calibri" w:hAnsi="Calibri" w:cs="Calibri"/>
              </w:rPr>
            </w:pPr>
            <w:r>
              <w:rPr>
                <w:rFonts w:ascii="Calibri" w:hAnsi="Calibri" w:cs="Calibri"/>
                <w:sz w:val="22"/>
                <w:szCs w:val="22"/>
              </w:rPr>
              <w:t>Wykaz osób</w:t>
            </w:r>
          </w:p>
        </w:tc>
      </w:tr>
      <w:tr w:rsidR="001039CB" w14:paraId="0D0795C7" w14:textId="77777777" w:rsidTr="001039CB">
        <w:tc>
          <w:tcPr>
            <w:tcW w:w="1985" w:type="dxa"/>
            <w:hideMark/>
          </w:tcPr>
          <w:p w14:paraId="69AE38AA" w14:textId="77777777" w:rsidR="001039CB" w:rsidRDefault="001039CB">
            <w:pPr>
              <w:suppressAutoHyphens/>
              <w:spacing w:line="360" w:lineRule="auto"/>
              <w:rPr>
                <w:rFonts w:ascii="Calibri" w:hAnsi="Calibri" w:cs="Calibri"/>
              </w:rPr>
            </w:pPr>
            <w:r>
              <w:rPr>
                <w:rFonts w:ascii="Calibri" w:hAnsi="Calibri" w:cs="Calibri"/>
                <w:sz w:val="22"/>
                <w:szCs w:val="22"/>
              </w:rPr>
              <w:t>Załącznik nr 6</w:t>
            </w:r>
          </w:p>
        </w:tc>
        <w:tc>
          <w:tcPr>
            <w:tcW w:w="7193" w:type="dxa"/>
            <w:hideMark/>
          </w:tcPr>
          <w:p w14:paraId="5BC0C30C" w14:textId="77777777" w:rsidR="001039CB" w:rsidRDefault="001039CB">
            <w:pPr>
              <w:suppressAutoHyphens/>
              <w:spacing w:line="360" w:lineRule="auto"/>
              <w:rPr>
                <w:rFonts w:ascii="Calibri" w:hAnsi="Calibri" w:cs="Calibri"/>
              </w:rPr>
            </w:pPr>
            <w:r>
              <w:rPr>
                <w:rFonts w:ascii="Calibri" w:hAnsi="Calibri" w:cs="Calibri"/>
                <w:sz w:val="22"/>
                <w:szCs w:val="22"/>
              </w:rPr>
              <w:t>Zobowiązanie innego podmiotu do udostępnienia niezbędnych zasobów Wykonawcy</w:t>
            </w:r>
          </w:p>
        </w:tc>
      </w:tr>
      <w:tr w:rsidR="001039CB" w14:paraId="3FF2482E" w14:textId="77777777" w:rsidTr="001039CB">
        <w:tc>
          <w:tcPr>
            <w:tcW w:w="1985" w:type="dxa"/>
            <w:hideMark/>
          </w:tcPr>
          <w:p w14:paraId="7709B4C7" w14:textId="77777777" w:rsidR="001039CB" w:rsidRDefault="001039CB">
            <w:pPr>
              <w:suppressAutoHyphens/>
              <w:spacing w:line="360" w:lineRule="auto"/>
              <w:rPr>
                <w:rFonts w:ascii="Calibri" w:hAnsi="Calibri" w:cs="Calibri"/>
              </w:rPr>
            </w:pPr>
            <w:r>
              <w:rPr>
                <w:rFonts w:ascii="Calibri" w:hAnsi="Calibri" w:cs="Calibri"/>
                <w:sz w:val="22"/>
                <w:szCs w:val="22"/>
              </w:rPr>
              <w:t>Załącznik nr 7</w:t>
            </w:r>
          </w:p>
        </w:tc>
        <w:tc>
          <w:tcPr>
            <w:tcW w:w="7193" w:type="dxa"/>
            <w:hideMark/>
          </w:tcPr>
          <w:p w14:paraId="4A692D0E" w14:textId="77777777" w:rsidR="001039CB" w:rsidRDefault="001039CB">
            <w:pPr>
              <w:suppressAutoHyphens/>
              <w:spacing w:line="360" w:lineRule="auto"/>
              <w:rPr>
                <w:rFonts w:ascii="Calibri" w:hAnsi="Calibri" w:cs="Calibri"/>
              </w:rPr>
            </w:pPr>
            <w:r>
              <w:rPr>
                <w:rFonts w:ascii="Calibri" w:hAnsi="Calibri" w:cs="Calibri"/>
                <w:sz w:val="22"/>
                <w:szCs w:val="22"/>
              </w:rPr>
              <w:t>Wykaz robót budowlanych</w:t>
            </w:r>
          </w:p>
        </w:tc>
      </w:tr>
    </w:tbl>
    <w:p w14:paraId="4CC7DB3C" w14:textId="4371D7FA" w:rsidR="001039CB" w:rsidRDefault="001039CB" w:rsidP="001039CB">
      <w:pPr>
        <w:suppressAutoHyphens/>
        <w:spacing w:line="360" w:lineRule="auto"/>
        <w:rPr>
          <w:rFonts w:ascii="Calibri" w:hAnsi="Calibri" w:cs="Calibri"/>
          <w:sz w:val="22"/>
          <w:szCs w:val="22"/>
        </w:rPr>
      </w:pPr>
      <w:r>
        <w:rPr>
          <w:rFonts w:ascii="Calibri" w:hAnsi="Calibri" w:cs="Calibri"/>
          <w:sz w:val="22"/>
          <w:szCs w:val="22"/>
        </w:rPr>
        <w:t xml:space="preserve">  </w:t>
      </w:r>
      <w:r w:rsidR="00F603A5">
        <w:rPr>
          <w:rFonts w:ascii="Calibri" w:hAnsi="Calibri" w:cs="Calibri"/>
          <w:sz w:val="22"/>
          <w:szCs w:val="22"/>
        </w:rPr>
        <w:t xml:space="preserve">  </w:t>
      </w:r>
      <w:r>
        <w:rPr>
          <w:rFonts w:ascii="Calibri" w:hAnsi="Calibri" w:cs="Calibri"/>
          <w:sz w:val="22"/>
          <w:szCs w:val="22"/>
        </w:rPr>
        <w:t>Załącznik nr 8                Wzór umowy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A32746D" w14:textId="77777777" w:rsidR="001039CB" w:rsidRDefault="001039CB" w:rsidP="001039CB">
      <w:pPr>
        <w:suppressAutoHyphens/>
        <w:spacing w:line="360" w:lineRule="auto"/>
        <w:ind w:left="6656" w:firstLine="424"/>
        <w:rPr>
          <w:rFonts w:ascii="Calibri" w:hAnsi="Calibri" w:cs="Calibri"/>
          <w:sz w:val="22"/>
          <w:szCs w:val="22"/>
        </w:rPr>
      </w:pPr>
    </w:p>
    <w:p w14:paraId="6CA93517" w14:textId="77777777" w:rsidR="001039CB" w:rsidRDefault="001039CB" w:rsidP="001039CB">
      <w:pPr>
        <w:suppressAutoHyphens/>
        <w:spacing w:line="360" w:lineRule="auto"/>
        <w:ind w:left="6656" w:firstLine="424"/>
        <w:rPr>
          <w:rFonts w:ascii="Calibri" w:hAnsi="Calibri" w:cs="Calibri"/>
          <w:sz w:val="22"/>
          <w:szCs w:val="22"/>
        </w:rPr>
      </w:pPr>
    </w:p>
    <w:p w14:paraId="326695BD" w14:textId="77777777" w:rsidR="00F82B61" w:rsidRDefault="00F82B61" w:rsidP="001039CB">
      <w:pPr>
        <w:tabs>
          <w:tab w:val="num" w:pos="0"/>
        </w:tabs>
        <w:suppressAutoHyphens/>
        <w:spacing w:line="360" w:lineRule="auto"/>
        <w:ind w:left="709" w:hanging="709"/>
        <w:jc w:val="both"/>
        <w:rPr>
          <w:rFonts w:ascii="Calibri" w:hAnsi="Calibri" w:cs="Calibri"/>
          <w:b/>
          <w:sz w:val="22"/>
          <w:szCs w:val="22"/>
        </w:rPr>
      </w:pPr>
    </w:p>
    <w:p w14:paraId="248B3A2B" w14:textId="77777777" w:rsidR="00F82B61" w:rsidRDefault="00F82B61" w:rsidP="001039CB">
      <w:pPr>
        <w:tabs>
          <w:tab w:val="num" w:pos="0"/>
        </w:tabs>
        <w:suppressAutoHyphens/>
        <w:spacing w:line="360" w:lineRule="auto"/>
        <w:ind w:left="709" w:hanging="709"/>
        <w:jc w:val="both"/>
        <w:rPr>
          <w:rFonts w:ascii="Calibri" w:hAnsi="Calibri" w:cs="Calibri"/>
          <w:b/>
          <w:sz w:val="22"/>
          <w:szCs w:val="22"/>
        </w:rPr>
      </w:pPr>
    </w:p>
    <w:p w14:paraId="0C435A8B" w14:textId="77777777" w:rsidR="001039CB" w:rsidRDefault="001039CB" w:rsidP="001039CB">
      <w:pPr>
        <w:tabs>
          <w:tab w:val="num" w:pos="0"/>
        </w:tabs>
        <w:suppressAutoHyphens/>
        <w:spacing w:line="360" w:lineRule="auto"/>
        <w:ind w:left="709" w:hanging="709"/>
        <w:jc w:val="both"/>
        <w:rPr>
          <w:rFonts w:ascii="Calibri" w:hAnsi="Calibri" w:cs="Calibri"/>
          <w:b/>
          <w:sz w:val="22"/>
          <w:szCs w:val="22"/>
        </w:rPr>
      </w:pPr>
      <w:r>
        <w:rPr>
          <w:rFonts w:ascii="Calibri" w:hAnsi="Calibri" w:cs="Calibri"/>
          <w:b/>
          <w:sz w:val="22"/>
          <w:szCs w:val="22"/>
        </w:rPr>
        <w:t>Akceptuję:</w:t>
      </w:r>
      <w:r>
        <w:rPr>
          <w:rFonts w:ascii="Calibri" w:hAnsi="Calibri" w:cs="Calibri"/>
          <w:sz w:val="22"/>
          <w:szCs w:val="22"/>
        </w:rPr>
        <w:t>……………………………….</w:t>
      </w:r>
    </w:p>
    <w:p w14:paraId="0EF52E96" w14:textId="77777777" w:rsidR="001039CB" w:rsidRDefault="001039CB" w:rsidP="001039CB">
      <w:pPr>
        <w:tabs>
          <w:tab w:val="num" w:pos="0"/>
        </w:tabs>
        <w:suppressAutoHyphens/>
        <w:spacing w:line="360" w:lineRule="auto"/>
        <w:ind w:left="709" w:hanging="709"/>
        <w:rPr>
          <w:rFonts w:ascii="Calibri" w:hAnsi="Calibri" w:cs="Calibri"/>
          <w:bCs/>
          <w:sz w:val="22"/>
          <w:szCs w:val="22"/>
        </w:rPr>
      </w:pPr>
      <w:r>
        <w:rPr>
          <w:rFonts w:ascii="Calibri" w:hAnsi="Calibri" w:cs="Calibri"/>
          <w:bCs/>
          <w:sz w:val="22"/>
          <w:szCs w:val="22"/>
        </w:rPr>
        <w:t>(Kierownik Zamawiającego)</w:t>
      </w:r>
    </w:p>
    <w:p w14:paraId="6F08EAC9" w14:textId="77777777" w:rsidR="00AF4198" w:rsidRPr="00AF4198" w:rsidRDefault="00AF4198" w:rsidP="00AF4198"/>
    <w:sectPr w:rsidR="00AF4198" w:rsidRPr="00AF4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AE6"/>
    <w:multiLevelType w:val="hybridMultilevel"/>
    <w:tmpl w:val="62501050"/>
    <w:lvl w:ilvl="0" w:tplc="5F1C2928">
      <w:start w:val="1"/>
      <w:numFmt w:val="upperRoman"/>
      <w:pStyle w:val="rozdzia"/>
      <w:lvlText w:val="%1."/>
      <w:lvlJc w:val="right"/>
      <w:pPr>
        <w:ind w:left="502" w:hanging="360"/>
      </w:pPr>
      <w:rPr>
        <w:rFonts w:ascii="Times New Roman" w:hAnsi="Times New Roman" w:cs="Times New Roman" w:hint="default"/>
        <w:b/>
        <w:bCs/>
        <w:i w:val="0"/>
        <w:iCs w:val="0"/>
        <w:sz w:val="24"/>
        <w:szCs w:val="24"/>
      </w:rPr>
    </w:lvl>
    <w:lvl w:ilvl="1" w:tplc="50B2279E">
      <w:start w:val="1"/>
      <w:numFmt w:val="lowerLetter"/>
      <w:pStyle w:val="podrozdzia"/>
      <w:lvlText w:val="%2)"/>
      <w:lvlJc w:val="left"/>
      <w:pPr>
        <w:ind w:left="1070" w:hanging="360"/>
      </w:pPr>
      <w:rPr>
        <w:rFonts w:ascii="Times New Roman" w:eastAsia="Times New Roman" w:hAnsi="Times New Roman" w:cs="Times New Roman" w:hint="default"/>
        <w:b w:val="0"/>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4A67062">
      <w:start w:val="1"/>
      <w:numFmt w:val="decimal"/>
      <w:lvlText w:val="%7."/>
      <w:lvlJc w:val="left"/>
      <w:pPr>
        <w:ind w:left="502" w:hanging="360"/>
      </w:pPr>
      <w:rPr>
        <w:rFonts w:ascii="Times New Roman" w:hAnsi="Times New Roman" w:cs="Times New Roman"/>
        <w:b/>
        <w:sz w:val="22"/>
        <w:szCs w:val="22"/>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43C1DDA"/>
    <w:multiLevelType w:val="hybridMultilevel"/>
    <w:tmpl w:val="FB6C04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95AC6"/>
    <w:multiLevelType w:val="hybridMultilevel"/>
    <w:tmpl w:val="0BF2AE04"/>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462799"/>
    <w:multiLevelType w:val="hybridMultilevel"/>
    <w:tmpl w:val="A268DA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b/>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D440B60"/>
    <w:multiLevelType w:val="hybridMultilevel"/>
    <w:tmpl w:val="1B3C2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45F91"/>
    <w:multiLevelType w:val="multilevel"/>
    <w:tmpl w:val="3842C5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Arial" w:eastAsia="Verdana"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0415000F">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53369CE"/>
    <w:multiLevelType w:val="hybridMultilevel"/>
    <w:tmpl w:val="A5589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32579"/>
    <w:multiLevelType w:val="hybridMultilevel"/>
    <w:tmpl w:val="8020E794"/>
    <w:lvl w:ilvl="0" w:tplc="7848D9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3" w15:restartNumberingAfterBreak="0">
    <w:nsid w:val="20D96435"/>
    <w:multiLevelType w:val="hybridMultilevel"/>
    <w:tmpl w:val="0B7CDFB0"/>
    <w:lvl w:ilvl="0" w:tplc="2110ABE6">
      <w:start w:val="1"/>
      <w:numFmt w:val="decimal"/>
      <w:lvlText w:val="%1)"/>
      <w:lvlJc w:val="left"/>
      <w:pPr>
        <w:tabs>
          <w:tab w:val="num" w:pos="595"/>
        </w:tabs>
        <w:ind w:left="916"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655318D"/>
    <w:multiLevelType w:val="hybridMultilevel"/>
    <w:tmpl w:val="079C26F4"/>
    <w:lvl w:ilvl="0" w:tplc="7CDA1352">
      <w:start w:val="1"/>
      <w:numFmt w:val="decimal"/>
      <w:lvlText w:val="%1."/>
      <w:lvlJc w:val="left"/>
      <w:pPr>
        <w:tabs>
          <w:tab w:val="num" w:pos="1009"/>
        </w:tabs>
        <w:ind w:left="1009" w:hanging="453"/>
      </w:pPr>
      <w:rPr>
        <w:b/>
      </w:rPr>
    </w:lvl>
    <w:lvl w:ilvl="1" w:tplc="12A6B60C">
      <w:start w:val="1"/>
      <w:numFmt w:val="lowerLetter"/>
      <w:lvlText w:val="%2)"/>
      <w:lvlJc w:val="left"/>
      <w:pPr>
        <w:ind w:left="1440" w:hanging="360"/>
      </w:pPr>
      <w:rPr>
        <w:rFonts w:ascii="Arial" w:eastAsia="Times New Roman" w:hAnsi="Arial" w:cs="Arial"/>
      </w:rPr>
    </w:lvl>
    <w:lvl w:ilvl="2" w:tplc="BE96005E">
      <w:start w:val="1"/>
      <w:numFmt w:val="decimal"/>
      <w:lvlText w:val="%3)"/>
      <w:lvlJc w:val="left"/>
      <w:pPr>
        <w:ind w:left="2340" w:hanging="360"/>
      </w:pPr>
    </w:lvl>
    <w:lvl w:ilvl="3" w:tplc="0C7897FE">
      <w:start w:val="1"/>
      <w:numFmt w:val="decimal"/>
      <w:lvlText w:val="%4."/>
      <w:lvlJc w:val="left"/>
      <w:pPr>
        <w:tabs>
          <w:tab w:val="num" w:pos="1009"/>
        </w:tabs>
        <w:ind w:left="1009" w:hanging="453"/>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15:restartNumberingAfterBreak="0">
    <w:nsid w:val="2BCD14F8"/>
    <w:multiLevelType w:val="hybridMultilevel"/>
    <w:tmpl w:val="5A4C9200"/>
    <w:lvl w:ilvl="0" w:tplc="66FE8B74">
      <w:start w:val="16"/>
      <w:numFmt w:val="upperRoman"/>
      <w:lvlText w:val="%1."/>
      <w:lvlJc w:val="left"/>
      <w:pPr>
        <w:ind w:left="1276"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EDB529F"/>
    <w:multiLevelType w:val="hybridMultilevel"/>
    <w:tmpl w:val="066810CA"/>
    <w:lvl w:ilvl="0" w:tplc="92A2B85C">
      <w:start w:val="1"/>
      <w:numFmt w:val="decimal"/>
      <w:lvlText w:val="%1."/>
      <w:lvlJc w:val="left"/>
      <w:pPr>
        <w:ind w:left="1146" w:hanging="360"/>
      </w:pPr>
      <w:rPr>
        <w:rFonts w:ascii="Calibri" w:eastAsia="Times New Roman" w:hAnsi="Calibri" w:cs="Calibri"/>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2FBE3D3A"/>
    <w:multiLevelType w:val="hybridMultilevel"/>
    <w:tmpl w:val="4F107BEC"/>
    <w:lvl w:ilvl="0" w:tplc="C2CC7FD4">
      <w:start w:val="1"/>
      <w:numFmt w:val="upperRoman"/>
      <w:lvlText w:val="%1."/>
      <w:lvlJc w:val="left"/>
      <w:pPr>
        <w:ind w:left="1276"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4A45034A"/>
    <w:multiLevelType w:val="hybridMultilevel"/>
    <w:tmpl w:val="C5BA1984"/>
    <w:lvl w:ilvl="0" w:tplc="19149818">
      <w:start w:val="1"/>
      <w:numFmt w:val="decimal"/>
      <w:lvlText w:val="%1)"/>
      <w:lvlJc w:val="left"/>
      <w:pPr>
        <w:ind w:left="720" w:hanging="360"/>
      </w:pPr>
      <w:rPr>
        <w:rFonts w:hint="default"/>
        <w:b/>
        <w:color w:val="auto"/>
      </w:rPr>
    </w:lvl>
    <w:lvl w:ilvl="1" w:tplc="3D1A773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55B66FB0"/>
    <w:multiLevelType w:val="hybridMultilevel"/>
    <w:tmpl w:val="1B3C2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D1B0B"/>
    <w:multiLevelType w:val="hybridMultilevel"/>
    <w:tmpl w:val="45DA0FD0"/>
    <w:lvl w:ilvl="0" w:tplc="74A68702">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start w:val="1"/>
      <w:numFmt w:val="lowerLetter"/>
      <w:lvlText w:val="%2."/>
      <w:lvlJc w:val="left"/>
      <w:pPr>
        <w:ind w:left="2570" w:hanging="360"/>
      </w:pPr>
    </w:lvl>
    <w:lvl w:ilvl="2" w:tplc="0415001B">
      <w:start w:val="1"/>
      <w:numFmt w:val="lowerRoman"/>
      <w:lvlText w:val="%3."/>
      <w:lvlJc w:val="right"/>
      <w:pPr>
        <w:ind w:left="3290" w:hanging="180"/>
      </w:pPr>
    </w:lvl>
    <w:lvl w:ilvl="3" w:tplc="0415000F">
      <w:start w:val="1"/>
      <w:numFmt w:val="decimal"/>
      <w:lvlText w:val="%4."/>
      <w:lvlJc w:val="left"/>
      <w:pPr>
        <w:ind w:left="4010" w:hanging="360"/>
      </w:pPr>
    </w:lvl>
    <w:lvl w:ilvl="4" w:tplc="04150019">
      <w:start w:val="1"/>
      <w:numFmt w:val="lowerLetter"/>
      <w:lvlText w:val="%5."/>
      <w:lvlJc w:val="left"/>
      <w:pPr>
        <w:ind w:left="4730" w:hanging="360"/>
      </w:pPr>
    </w:lvl>
    <w:lvl w:ilvl="5" w:tplc="0415001B">
      <w:start w:val="1"/>
      <w:numFmt w:val="lowerRoman"/>
      <w:lvlText w:val="%6."/>
      <w:lvlJc w:val="right"/>
      <w:pPr>
        <w:ind w:left="5450" w:hanging="180"/>
      </w:pPr>
    </w:lvl>
    <w:lvl w:ilvl="6" w:tplc="0415000F">
      <w:start w:val="1"/>
      <w:numFmt w:val="decimal"/>
      <w:lvlText w:val="%7."/>
      <w:lvlJc w:val="left"/>
      <w:pPr>
        <w:ind w:left="6170" w:hanging="360"/>
      </w:pPr>
    </w:lvl>
    <w:lvl w:ilvl="7" w:tplc="04150019">
      <w:start w:val="1"/>
      <w:numFmt w:val="lowerLetter"/>
      <w:lvlText w:val="%8."/>
      <w:lvlJc w:val="left"/>
      <w:pPr>
        <w:ind w:left="6890" w:hanging="360"/>
      </w:pPr>
    </w:lvl>
    <w:lvl w:ilvl="8" w:tplc="0415001B">
      <w:start w:val="1"/>
      <w:numFmt w:val="lowerRoman"/>
      <w:lvlText w:val="%9."/>
      <w:lvlJc w:val="right"/>
      <w:pPr>
        <w:ind w:left="7610" w:hanging="180"/>
      </w:pPr>
    </w:lvl>
  </w:abstractNum>
  <w:abstractNum w:abstractNumId="30" w15:restartNumberingAfterBreak="0">
    <w:nsid w:val="67D2374C"/>
    <w:multiLevelType w:val="hybridMultilevel"/>
    <w:tmpl w:val="A33229C8"/>
    <w:lvl w:ilvl="0" w:tplc="B2CCEAF2">
      <w:start w:val="1"/>
      <w:numFmt w:val="decimal"/>
      <w:lvlText w:val="%1."/>
      <w:lvlJc w:val="left"/>
      <w:pPr>
        <w:tabs>
          <w:tab w:val="num" w:pos="454"/>
        </w:tabs>
        <w:ind w:left="454" w:hanging="454"/>
      </w:pPr>
      <w:rPr>
        <w:b/>
      </w:rPr>
    </w:lvl>
    <w:lvl w:ilvl="1" w:tplc="9C608654">
      <w:start w:val="1"/>
      <w:numFmt w:val="lowerLetter"/>
      <w:lvlText w:val="%2)"/>
      <w:lvlJc w:val="left"/>
      <w:pPr>
        <w:ind w:left="884" w:hanging="360"/>
      </w:pPr>
      <w:rPr>
        <w:lang w:val="pl-PL"/>
      </w:rPr>
    </w:lvl>
    <w:lvl w:ilvl="2" w:tplc="2C5C1CFA">
      <w:start w:val="1"/>
      <w:numFmt w:val="decimal"/>
      <w:lvlText w:val="%3)"/>
      <w:lvlJc w:val="left"/>
      <w:pPr>
        <w:ind w:left="1784" w:hanging="360"/>
      </w:pPr>
      <w:rPr>
        <w:b/>
        <w:bCs/>
      </w:rPr>
    </w:lvl>
    <w:lvl w:ilvl="3" w:tplc="A0D47646">
      <w:start w:val="1"/>
      <w:numFmt w:val="decimal"/>
      <w:lvlText w:val="%4."/>
      <w:lvlJc w:val="left"/>
      <w:pPr>
        <w:tabs>
          <w:tab w:val="num" w:pos="2324"/>
        </w:tabs>
        <w:ind w:left="2324" w:hanging="360"/>
      </w:pPr>
      <w:rPr>
        <w:b/>
      </w:rPr>
    </w:lvl>
    <w:lvl w:ilvl="4" w:tplc="04150019">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start w:val="1"/>
      <w:numFmt w:val="decimal"/>
      <w:lvlText w:val="%7."/>
      <w:lvlJc w:val="left"/>
      <w:pPr>
        <w:tabs>
          <w:tab w:val="num" w:pos="4484"/>
        </w:tabs>
        <w:ind w:left="4484" w:hanging="360"/>
      </w:pPr>
    </w:lvl>
    <w:lvl w:ilvl="7" w:tplc="04150019">
      <w:start w:val="1"/>
      <w:numFmt w:val="lowerLetter"/>
      <w:lvlText w:val="%8."/>
      <w:lvlJc w:val="left"/>
      <w:pPr>
        <w:tabs>
          <w:tab w:val="num" w:pos="5204"/>
        </w:tabs>
        <w:ind w:left="5204" w:hanging="360"/>
      </w:pPr>
    </w:lvl>
    <w:lvl w:ilvl="8" w:tplc="0415001B">
      <w:start w:val="1"/>
      <w:numFmt w:val="lowerRoman"/>
      <w:lvlText w:val="%9."/>
      <w:lvlJc w:val="right"/>
      <w:pPr>
        <w:tabs>
          <w:tab w:val="num" w:pos="5924"/>
        </w:tabs>
        <w:ind w:left="5924" w:hanging="180"/>
      </w:pPr>
    </w:lvl>
  </w:abstractNum>
  <w:abstractNum w:abstractNumId="31" w15:restartNumberingAfterBreak="0">
    <w:nsid w:val="69F07173"/>
    <w:multiLevelType w:val="hybridMultilevel"/>
    <w:tmpl w:val="22A225A2"/>
    <w:lvl w:ilvl="0" w:tplc="103C0B06">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3"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4" w15:restartNumberingAfterBreak="0">
    <w:nsid w:val="7677754A"/>
    <w:multiLevelType w:val="hybridMultilevel"/>
    <w:tmpl w:val="DC845E86"/>
    <w:lvl w:ilvl="0" w:tplc="4B205BDE">
      <w:start w:val="1"/>
      <w:numFmt w:val="decimal"/>
      <w:lvlText w:val="%1."/>
      <w:lvlJc w:val="left"/>
      <w:pPr>
        <w:tabs>
          <w:tab w:val="num" w:pos="1009"/>
        </w:tabs>
        <w:ind w:left="1009" w:hanging="453"/>
      </w:pPr>
      <w:rPr>
        <w:b/>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35" w15:restartNumberingAfterBreak="0">
    <w:nsid w:val="773500F6"/>
    <w:multiLevelType w:val="hybridMultilevel"/>
    <w:tmpl w:val="3724ECE4"/>
    <w:lvl w:ilvl="0" w:tplc="6630B070">
      <w:start w:val="1"/>
      <w:numFmt w:val="decimal"/>
      <w:lvlText w:val="%1."/>
      <w:lvlJc w:val="left"/>
      <w:pPr>
        <w:tabs>
          <w:tab w:val="num" w:pos="1009"/>
        </w:tabs>
        <w:ind w:left="1009" w:hanging="453"/>
      </w:pPr>
      <w:rPr>
        <w:rFonts w:ascii="Calibri" w:eastAsia="Calibri" w:hAnsi="Calibri" w:cs="Calibri"/>
        <w:b/>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ABE1064"/>
    <w:multiLevelType w:val="hybridMultilevel"/>
    <w:tmpl w:val="2D48ACD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7C0F2DC3"/>
    <w:multiLevelType w:val="hybridMultilevel"/>
    <w:tmpl w:val="DD20A43A"/>
    <w:lvl w:ilvl="0" w:tplc="D4DC7C46">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1"/>
    </w:lvlOverride>
    <w:lvlOverride w:ilvl="1">
      <w:startOverride w:val="1"/>
    </w:lvlOverride>
    <w:lvlOverride w:ilvl="2"/>
    <w:lvlOverride w:ilvl="3"/>
    <w:lvlOverride w:ilvl="4"/>
    <w:lvlOverride w:ilvl="5"/>
    <w:lvlOverride w:ilvl="6"/>
    <w:lvlOverride w:ilvl="7"/>
    <w:lvlOverride w:ilv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8"/>
  </w:num>
  <w:num w:numId="33">
    <w:abstractNumId w:val="3"/>
  </w:num>
  <w:num w:numId="34">
    <w:abstractNumId w:val="0"/>
  </w:num>
  <w:num w:numId="35">
    <w:abstractNumId w:val="25"/>
  </w:num>
  <w:num w:numId="36">
    <w:abstractNumId w:val="5"/>
  </w:num>
  <w:num w:numId="37">
    <w:abstractNumId w:val="1"/>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CB"/>
    <w:rsid w:val="0005467A"/>
    <w:rsid w:val="000A4EF8"/>
    <w:rsid w:val="000B7E10"/>
    <w:rsid w:val="000E3343"/>
    <w:rsid w:val="000F2144"/>
    <w:rsid w:val="00103729"/>
    <w:rsid w:val="001039CB"/>
    <w:rsid w:val="00130DF1"/>
    <w:rsid w:val="001315F4"/>
    <w:rsid w:val="00144502"/>
    <w:rsid w:val="001E723C"/>
    <w:rsid w:val="002245A0"/>
    <w:rsid w:val="002278FF"/>
    <w:rsid w:val="0025214E"/>
    <w:rsid w:val="0029550F"/>
    <w:rsid w:val="0032414E"/>
    <w:rsid w:val="0040727D"/>
    <w:rsid w:val="00437AAA"/>
    <w:rsid w:val="004471E6"/>
    <w:rsid w:val="00463213"/>
    <w:rsid w:val="004D313F"/>
    <w:rsid w:val="00620962"/>
    <w:rsid w:val="00675D38"/>
    <w:rsid w:val="006A4C74"/>
    <w:rsid w:val="006B378E"/>
    <w:rsid w:val="006B5255"/>
    <w:rsid w:val="006E48A3"/>
    <w:rsid w:val="0075125F"/>
    <w:rsid w:val="0076525C"/>
    <w:rsid w:val="00785543"/>
    <w:rsid w:val="007D6D04"/>
    <w:rsid w:val="008D6FC6"/>
    <w:rsid w:val="00902CEB"/>
    <w:rsid w:val="009F7BC0"/>
    <w:rsid w:val="00A00FAF"/>
    <w:rsid w:val="00A17930"/>
    <w:rsid w:val="00A22CEB"/>
    <w:rsid w:val="00A723B6"/>
    <w:rsid w:val="00AD2B24"/>
    <w:rsid w:val="00AD5A7B"/>
    <w:rsid w:val="00AD7F81"/>
    <w:rsid w:val="00AE170F"/>
    <w:rsid w:val="00AF4198"/>
    <w:rsid w:val="00B42311"/>
    <w:rsid w:val="00B93FBE"/>
    <w:rsid w:val="00C61E65"/>
    <w:rsid w:val="00CC55FA"/>
    <w:rsid w:val="00D4716E"/>
    <w:rsid w:val="00E03D58"/>
    <w:rsid w:val="00E07DBE"/>
    <w:rsid w:val="00E42651"/>
    <w:rsid w:val="00EF7FD2"/>
    <w:rsid w:val="00F02CC0"/>
    <w:rsid w:val="00F22FEB"/>
    <w:rsid w:val="00F43811"/>
    <w:rsid w:val="00F603A5"/>
    <w:rsid w:val="00F82B61"/>
    <w:rsid w:val="00F92DBF"/>
    <w:rsid w:val="00FA3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C115"/>
  <w15:docId w15:val="{F9096CA6-2D7D-4F1F-BBA2-A8737625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7F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039CB"/>
    <w:rPr>
      <w:color w:val="FF0000"/>
      <w:u w:val="single" w:color="FF0000"/>
    </w:rPr>
  </w:style>
  <w:style w:type="paragraph" w:styleId="Tekstkomentarza">
    <w:name w:val="annotation text"/>
    <w:basedOn w:val="Normalny"/>
    <w:link w:val="TekstkomentarzaZnak"/>
    <w:uiPriority w:val="99"/>
    <w:semiHidden/>
    <w:unhideWhenUsed/>
    <w:rsid w:val="001039CB"/>
    <w:rPr>
      <w:sz w:val="20"/>
      <w:szCs w:val="20"/>
    </w:rPr>
  </w:style>
  <w:style w:type="character" w:customStyle="1" w:styleId="TekstkomentarzaZnak">
    <w:name w:val="Tekst komentarza Znak"/>
    <w:basedOn w:val="Domylnaczcionkaakapitu"/>
    <w:link w:val="Tekstkomentarza"/>
    <w:uiPriority w:val="99"/>
    <w:semiHidden/>
    <w:rsid w:val="001039CB"/>
    <w:rPr>
      <w:rFonts w:ascii="Times New Roman" w:eastAsia="Times New Roman" w:hAnsi="Times New Roman" w:cs="Times New Roman"/>
      <w:sz w:val="20"/>
      <w:szCs w:val="20"/>
      <w:lang w:eastAsia="pl-PL"/>
    </w:rPr>
  </w:style>
  <w:style w:type="paragraph" w:styleId="Tytu">
    <w:name w:val="Title"/>
    <w:basedOn w:val="Normalny"/>
    <w:link w:val="TytuZnak"/>
    <w:qFormat/>
    <w:rsid w:val="001039CB"/>
    <w:pPr>
      <w:jc w:val="center"/>
    </w:pPr>
    <w:rPr>
      <w:rFonts w:ascii="Arial" w:hAnsi="Arial"/>
      <w:b/>
      <w:sz w:val="22"/>
      <w:szCs w:val="20"/>
    </w:rPr>
  </w:style>
  <w:style w:type="character" w:customStyle="1" w:styleId="TytuZnak">
    <w:name w:val="Tytuł Znak"/>
    <w:basedOn w:val="Domylnaczcionkaakapitu"/>
    <w:link w:val="Tytu"/>
    <w:rsid w:val="001039CB"/>
    <w:rPr>
      <w:rFonts w:ascii="Arial" w:eastAsia="Times New Roman" w:hAnsi="Arial" w:cs="Times New Roman"/>
      <w:b/>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1039CB"/>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1039CB"/>
    <w:pPr>
      <w:ind w:left="708"/>
    </w:pPr>
    <w:rPr>
      <w:rFonts w:eastAsiaTheme="minorHAnsi"/>
      <w:lang w:eastAsia="en-US"/>
    </w:rPr>
  </w:style>
  <w:style w:type="character" w:customStyle="1" w:styleId="pktZnak">
    <w:name w:val="pkt Znak"/>
    <w:link w:val="pkt"/>
    <w:semiHidden/>
    <w:locked/>
    <w:rsid w:val="001039CB"/>
    <w:rPr>
      <w:rFonts w:ascii="Times New Roman" w:hAnsi="Times New Roman" w:cs="Times New Roman"/>
      <w:sz w:val="24"/>
    </w:rPr>
  </w:style>
  <w:style w:type="paragraph" w:customStyle="1" w:styleId="pkt">
    <w:name w:val="pkt"/>
    <w:basedOn w:val="Normalny"/>
    <w:link w:val="pktZnak"/>
    <w:semiHidden/>
    <w:rsid w:val="001039CB"/>
    <w:pPr>
      <w:spacing w:before="60" w:after="60"/>
      <w:ind w:left="851" w:hanging="295"/>
      <w:jc w:val="both"/>
    </w:pPr>
    <w:rPr>
      <w:rFonts w:eastAsiaTheme="minorHAnsi"/>
      <w:szCs w:val="22"/>
      <w:lang w:eastAsia="en-US"/>
    </w:rPr>
  </w:style>
  <w:style w:type="paragraph" w:customStyle="1" w:styleId="arimr">
    <w:name w:val="arimr"/>
    <w:basedOn w:val="Normalny"/>
    <w:semiHidden/>
    <w:rsid w:val="001039CB"/>
    <w:pPr>
      <w:widowControl w:val="0"/>
      <w:snapToGrid w:val="0"/>
      <w:spacing w:line="360" w:lineRule="auto"/>
    </w:pPr>
    <w:rPr>
      <w:szCs w:val="20"/>
      <w:lang w:val="en-US"/>
    </w:rPr>
  </w:style>
  <w:style w:type="character" w:customStyle="1" w:styleId="Teksttreci">
    <w:name w:val="Tekst treści_"/>
    <w:link w:val="Teksttreci0"/>
    <w:semiHidden/>
    <w:locked/>
    <w:rsid w:val="001039CB"/>
    <w:rPr>
      <w:rFonts w:ascii="Verdana" w:eastAsia="Verdana" w:hAnsi="Verdana" w:cs="Verdana"/>
      <w:sz w:val="19"/>
      <w:szCs w:val="19"/>
      <w:shd w:val="clear" w:color="auto" w:fill="FFFFFF"/>
    </w:rPr>
  </w:style>
  <w:style w:type="paragraph" w:customStyle="1" w:styleId="Teksttreci0">
    <w:name w:val="Tekst treści"/>
    <w:basedOn w:val="Normalny"/>
    <w:link w:val="Teksttreci"/>
    <w:semiHidden/>
    <w:rsid w:val="001039CB"/>
    <w:pPr>
      <w:shd w:val="clear" w:color="auto" w:fill="FFFFFF"/>
      <w:spacing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semiHidden/>
    <w:locked/>
    <w:rsid w:val="001039CB"/>
    <w:rPr>
      <w:rFonts w:ascii="Verdana" w:eastAsia="Verdana" w:hAnsi="Verdana" w:cs="Verdana"/>
      <w:sz w:val="19"/>
      <w:szCs w:val="19"/>
      <w:shd w:val="clear" w:color="auto" w:fill="FFFFFF"/>
    </w:rPr>
  </w:style>
  <w:style w:type="paragraph" w:customStyle="1" w:styleId="Teksttreci40">
    <w:name w:val="Tekst treści (4)"/>
    <w:basedOn w:val="Normalny"/>
    <w:link w:val="Teksttreci4"/>
    <w:semiHidden/>
    <w:rsid w:val="001039CB"/>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styleId="Odwoaniedokomentarza">
    <w:name w:val="annotation reference"/>
    <w:uiPriority w:val="99"/>
    <w:semiHidden/>
    <w:unhideWhenUsed/>
    <w:rsid w:val="001039CB"/>
    <w:rPr>
      <w:sz w:val="16"/>
      <w:szCs w:val="16"/>
    </w:rPr>
  </w:style>
  <w:style w:type="character" w:customStyle="1" w:styleId="TeksttreciPogrubienie">
    <w:name w:val="Tekst treści + Pogrubienie"/>
    <w:rsid w:val="001039CB"/>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paragraph" w:styleId="Tekstdymka">
    <w:name w:val="Balloon Text"/>
    <w:basedOn w:val="Normalny"/>
    <w:link w:val="TekstdymkaZnak"/>
    <w:uiPriority w:val="99"/>
    <w:semiHidden/>
    <w:unhideWhenUsed/>
    <w:rsid w:val="001039CB"/>
    <w:rPr>
      <w:rFonts w:ascii="Tahoma" w:hAnsi="Tahoma" w:cs="Tahoma"/>
      <w:sz w:val="16"/>
      <w:szCs w:val="16"/>
    </w:rPr>
  </w:style>
  <w:style w:type="character" w:customStyle="1" w:styleId="TekstdymkaZnak">
    <w:name w:val="Tekst dymka Znak"/>
    <w:basedOn w:val="Domylnaczcionkaakapitu"/>
    <w:link w:val="Tekstdymka"/>
    <w:uiPriority w:val="99"/>
    <w:semiHidden/>
    <w:rsid w:val="001039CB"/>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1315F4"/>
    <w:rPr>
      <w:b/>
      <w:bCs/>
    </w:rPr>
  </w:style>
  <w:style w:type="character" w:customStyle="1" w:styleId="TematkomentarzaZnak">
    <w:name w:val="Temat komentarza Znak"/>
    <w:basedOn w:val="TekstkomentarzaZnak"/>
    <w:link w:val="Tematkomentarza"/>
    <w:uiPriority w:val="99"/>
    <w:semiHidden/>
    <w:rsid w:val="001315F4"/>
    <w:rPr>
      <w:rFonts w:ascii="Times New Roman" w:eastAsia="Times New Roman" w:hAnsi="Times New Roman" w:cs="Times New Roman"/>
      <w:b/>
      <w:bCs/>
      <w:sz w:val="20"/>
      <w:szCs w:val="20"/>
      <w:lang w:eastAsia="pl-PL"/>
    </w:rPr>
  </w:style>
  <w:style w:type="paragraph" w:customStyle="1" w:styleId="rozdzia">
    <w:name w:val="rozdział"/>
    <w:basedOn w:val="Normalny"/>
    <w:link w:val="rozdziaZnak"/>
    <w:uiPriority w:val="99"/>
    <w:rsid w:val="0005467A"/>
    <w:pPr>
      <w:numPr>
        <w:numId w:val="34"/>
      </w:numPr>
      <w:spacing w:before="120"/>
      <w:jc w:val="both"/>
    </w:pPr>
    <w:rPr>
      <w:rFonts w:ascii="Verdana" w:hAnsi="Verdana"/>
      <w:b/>
      <w:sz w:val="20"/>
      <w:szCs w:val="20"/>
    </w:rPr>
  </w:style>
  <w:style w:type="character" w:customStyle="1" w:styleId="rozdziaZnak">
    <w:name w:val="rozdział Znak"/>
    <w:link w:val="rozdzia"/>
    <w:uiPriority w:val="99"/>
    <w:locked/>
    <w:rsid w:val="0005467A"/>
    <w:rPr>
      <w:rFonts w:ascii="Verdana" w:eastAsia="Times New Roman" w:hAnsi="Verdana" w:cs="Times New Roman"/>
      <w:b/>
      <w:sz w:val="20"/>
      <w:szCs w:val="20"/>
      <w:lang w:eastAsia="pl-PL"/>
    </w:rPr>
  </w:style>
  <w:style w:type="paragraph" w:customStyle="1" w:styleId="podrozdzia">
    <w:name w:val="podrozdział"/>
    <w:basedOn w:val="Normalny"/>
    <w:uiPriority w:val="99"/>
    <w:rsid w:val="0005467A"/>
    <w:pPr>
      <w:numPr>
        <w:ilvl w:val="1"/>
        <w:numId w:val="34"/>
      </w:numPr>
      <w:spacing w:before="12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hyperlink" Target="http://www.olszewo-bor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iportal.uzp.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DFD6-9D4F-418C-B6F0-D3D23D68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7149</Words>
  <Characters>42895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Centrum Kultury - Biblioteki i Sportu w Lelisie</Company>
  <LinksUpToDate>false</LinksUpToDate>
  <CharactersWithSpaces>49945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CK-BiS Lelis</dc:creator>
  <cp:lastModifiedBy>Radosław Parzych</cp:lastModifiedBy>
  <cp:revision>3</cp:revision>
  <cp:lastPrinted>2021-09-08T06:09:00Z</cp:lastPrinted>
  <dcterms:created xsi:type="dcterms:W3CDTF">2021-09-07T12:47:00Z</dcterms:created>
  <dcterms:modified xsi:type="dcterms:W3CDTF">2021-09-08T06:19:00Z</dcterms:modified>
</cp:coreProperties>
</file>