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845F" w14:textId="77777777" w:rsidR="001039CB" w:rsidRDefault="001039CB" w:rsidP="001039CB">
      <w:pPr>
        <w:spacing w:line="360" w:lineRule="auto"/>
        <w:jc w:val="center"/>
        <w:outlineLvl w:val="0"/>
        <w:rPr>
          <w:rFonts w:ascii="Calibri" w:hAnsi="Calibri" w:cs="Calibri"/>
          <w:b/>
          <w:caps/>
          <w:sz w:val="22"/>
          <w:szCs w:val="22"/>
        </w:rPr>
      </w:pPr>
      <w:r>
        <w:rPr>
          <w:rFonts w:ascii="Calibri" w:hAnsi="Calibri" w:cs="Calibri"/>
          <w:b/>
          <w:caps/>
          <w:sz w:val="22"/>
          <w:szCs w:val="22"/>
        </w:rPr>
        <w:t>specyfikacja warunków zamówienia</w:t>
      </w:r>
    </w:p>
    <w:p w14:paraId="5F200448" w14:textId="77777777" w:rsidR="001039CB" w:rsidRDefault="001039CB" w:rsidP="001039CB">
      <w:pPr>
        <w:spacing w:line="360" w:lineRule="auto"/>
        <w:jc w:val="center"/>
        <w:rPr>
          <w:rFonts w:ascii="Calibri" w:hAnsi="Calibri" w:cs="Calibri"/>
          <w:b/>
          <w:caps/>
          <w:sz w:val="22"/>
          <w:szCs w:val="22"/>
        </w:rPr>
      </w:pPr>
      <w:r>
        <w:rPr>
          <w:rFonts w:ascii="Calibri" w:hAnsi="Calibri" w:cs="Calibri"/>
          <w:b/>
          <w:caps/>
          <w:sz w:val="22"/>
          <w:szCs w:val="22"/>
        </w:rPr>
        <w:t>zAMAWIAJĄCY:</w:t>
      </w:r>
    </w:p>
    <w:p w14:paraId="6A511AD7" w14:textId="77777777" w:rsidR="001039CB" w:rsidRDefault="001039CB" w:rsidP="001039CB">
      <w:pPr>
        <w:spacing w:line="360" w:lineRule="auto"/>
        <w:jc w:val="center"/>
        <w:rPr>
          <w:rFonts w:ascii="Calibri" w:hAnsi="Calibri" w:cs="Calibri"/>
          <w:caps/>
          <w:sz w:val="22"/>
          <w:szCs w:val="22"/>
        </w:rPr>
      </w:pPr>
      <w:r>
        <w:rPr>
          <w:rFonts w:ascii="Calibri" w:hAnsi="Calibri" w:cs="Calibri"/>
          <w:caps/>
          <w:sz w:val="22"/>
          <w:szCs w:val="22"/>
        </w:rPr>
        <w:t>GMINA OLSZEWO-BORKI</w:t>
      </w:r>
    </w:p>
    <w:p w14:paraId="447F9E65"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Pr>
          <w:rFonts w:ascii="Calibri" w:hAnsi="Calibri" w:cs="Calibri"/>
          <w:sz w:val="22"/>
          <w:szCs w:val="22"/>
        </w:rPr>
        <w:t>t.j</w:t>
      </w:r>
      <w:proofErr w:type="spellEnd"/>
      <w:r>
        <w:rPr>
          <w:rFonts w:ascii="Calibri" w:hAnsi="Calibri" w:cs="Calibri"/>
          <w:sz w:val="22"/>
          <w:szCs w:val="22"/>
        </w:rPr>
        <w:t>. Dz. U. z 2019 r. poz. 2019 ze zm.) – dalej  ustawą PZP</w:t>
      </w:r>
    </w:p>
    <w:p w14:paraId="6EEC5EEE"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 xml:space="preserve"> na roboty budowlane pn.</w:t>
      </w:r>
    </w:p>
    <w:p w14:paraId="7D02D348" w14:textId="77777777" w:rsidR="00130DF1" w:rsidRPr="00130DF1" w:rsidRDefault="00130DF1" w:rsidP="001039CB">
      <w:pPr>
        <w:tabs>
          <w:tab w:val="center" w:pos="4536"/>
          <w:tab w:val="left" w:pos="6945"/>
        </w:tabs>
        <w:spacing w:line="360" w:lineRule="auto"/>
        <w:jc w:val="center"/>
        <w:rPr>
          <w:rFonts w:ascii="Arial" w:hAnsi="Arial" w:cs="Arial"/>
          <w:b/>
          <w:color w:val="000000"/>
          <w:sz w:val="22"/>
          <w:szCs w:val="22"/>
          <w:u w:val="single"/>
          <w:lang w:eastAsia="en-US"/>
        </w:rPr>
      </w:pPr>
      <w:r w:rsidRPr="00130DF1">
        <w:rPr>
          <w:rFonts w:ascii="Arial" w:hAnsi="Arial" w:cs="Arial"/>
          <w:b/>
          <w:color w:val="000000"/>
          <w:sz w:val="22"/>
          <w:szCs w:val="22"/>
          <w:u w:val="single"/>
          <w:lang w:eastAsia="en-US"/>
        </w:rPr>
        <w:t>Remont wnętrz zabytkowego dworu w Przystani – etap I: modernizacja instalacji elektrycznej.</w:t>
      </w:r>
    </w:p>
    <w:p w14:paraId="7070770D" w14:textId="77777777" w:rsidR="001039CB" w:rsidRDefault="001039CB" w:rsidP="001039CB">
      <w:pPr>
        <w:tabs>
          <w:tab w:val="center" w:pos="4536"/>
          <w:tab w:val="left" w:pos="6945"/>
        </w:tabs>
        <w:spacing w:line="360" w:lineRule="auto"/>
        <w:jc w:val="center"/>
        <w:rPr>
          <w:rFonts w:ascii="Calibri" w:hAnsi="Calibri" w:cs="Calibri"/>
          <w:b/>
          <w:sz w:val="22"/>
          <w:szCs w:val="22"/>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rPr>
          <w:t>https://miniportal.uzp.gov.pl/</w:t>
        </w:r>
      </w:hyperlink>
    </w:p>
    <w:p w14:paraId="25941E58" w14:textId="2FBA6E67" w:rsidR="001039CB" w:rsidRDefault="00675D38" w:rsidP="001039CB">
      <w:pPr>
        <w:tabs>
          <w:tab w:val="center" w:pos="4536"/>
          <w:tab w:val="left" w:pos="6945"/>
        </w:tabs>
        <w:spacing w:line="360" w:lineRule="auto"/>
        <w:jc w:val="center"/>
        <w:outlineLvl w:val="0"/>
        <w:rPr>
          <w:rFonts w:ascii="Calibri" w:hAnsi="Calibri" w:cs="Calibri"/>
          <w:caps/>
          <w:sz w:val="22"/>
          <w:szCs w:val="22"/>
        </w:rPr>
      </w:pPr>
      <w:r>
        <w:rPr>
          <w:rFonts w:ascii="Calibri" w:hAnsi="Calibri" w:cs="Calibri"/>
          <w:sz w:val="22"/>
          <w:szCs w:val="22"/>
        </w:rPr>
        <w:t>Nr postępowania: RIGKi</w:t>
      </w:r>
      <w:r w:rsidR="00130DF1">
        <w:rPr>
          <w:rFonts w:ascii="Calibri" w:hAnsi="Calibri" w:cs="Calibri"/>
          <w:sz w:val="22"/>
          <w:szCs w:val="22"/>
        </w:rPr>
        <w:t>D.271.3.2021</w:t>
      </w:r>
    </w:p>
    <w:p w14:paraId="3E5CC9BF" w14:textId="5D472F4C" w:rsidR="001039CB" w:rsidRDefault="001039CB" w:rsidP="001039CB">
      <w:pPr>
        <w:pStyle w:val="Tytu"/>
        <w:spacing w:line="360" w:lineRule="auto"/>
        <w:outlineLvl w:val="0"/>
        <w:rPr>
          <w:rFonts w:ascii="Calibri" w:hAnsi="Calibri" w:cs="Calibri"/>
          <w:caps/>
          <w:szCs w:val="22"/>
        </w:rPr>
      </w:pPr>
      <w:r>
        <w:rPr>
          <w:rFonts w:ascii="Calibri" w:hAnsi="Calibri" w:cs="Calibri"/>
          <w:caps/>
          <w:szCs w:val="22"/>
        </w:rPr>
        <w:t xml:space="preserve">OLSZEWO-BORKI, </w:t>
      </w:r>
      <w:r w:rsidR="00FA020E">
        <w:rPr>
          <w:rFonts w:ascii="Calibri" w:hAnsi="Calibri" w:cs="Calibri"/>
          <w:caps/>
          <w:szCs w:val="22"/>
        </w:rPr>
        <w:t>sierpień</w:t>
      </w:r>
      <w:r>
        <w:rPr>
          <w:rFonts w:ascii="Calibri" w:hAnsi="Calibri" w:cs="Calibri"/>
          <w:caps/>
          <w:szCs w:val="22"/>
        </w:rPr>
        <w:t xml:space="preserve"> 2021</w:t>
      </w:r>
    </w:p>
    <w:p w14:paraId="08B46B93" w14:textId="77777777" w:rsidR="001039CB" w:rsidRDefault="001039CB" w:rsidP="001039CB">
      <w:pPr>
        <w:spacing w:line="360" w:lineRule="auto"/>
        <w:rPr>
          <w:rFonts w:ascii="Calibri" w:hAnsi="Calibri" w:cs="Calibri"/>
          <w:b/>
          <w:caps/>
          <w:sz w:val="22"/>
          <w:szCs w:val="22"/>
        </w:rPr>
      </w:pPr>
    </w:p>
    <w:p w14:paraId="0C8F88F3" w14:textId="77777777" w:rsidR="001039CB" w:rsidRDefault="001039CB" w:rsidP="001039CB">
      <w:pPr>
        <w:spacing w:line="360" w:lineRule="auto"/>
        <w:rPr>
          <w:rFonts w:ascii="Calibri" w:hAnsi="Calibri" w:cs="Calibri"/>
          <w:sz w:val="22"/>
          <w:szCs w:val="22"/>
        </w:rPr>
      </w:pPr>
    </w:p>
    <w:p w14:paraId="79857BA2" w14:textId="77777777" w:rsidR="001039CB" w:rsidRDefault="001039CB" w:rsidP="001039CB">
      <w:pPr>
        <w:spacing w:line="360" w:lineRule="auto"/>
        <w:rPr>
          <w:rFonts w:ascii="Calibri" w:hAnsi="Calibri" w:cs="Calibri"/>
          <w:sz w:val="22"/>
          <w:szCs w:val="22"/>
        </w:rPr>
      </w:pPr>
    </w:p>
    <w:p w14:paraId="10E5003F" w14:textId="77777777" w:rsidR="001039CB" w:rsidRDefault="001039CB" w:rsidP="001039CB">
      <w:pPr>
        <w:spacing w:line="360" w:lineRule="auto"/>
        <w:rPr>
          <w:rFonts w:ascii="Calibri" w:hAnsi="Calibri" w:cs="Calibri"/>
          <w:sz w:val="22"/>
          <w:szCs w:val="22"/>
        </w:rPr>
      </w:pPr>
    </w:p>
    <w:p w14:paraId="3C47373F" w14:textId="77777777" w:rsidR="001039CB" w:rsidRDefault="001039CB" w:rsidP="001039CB">
      <w:pPr>
        <w:spacing w:line="360" w:lineRule="auto"/>
        <w:rPr>
          <w:rFonts w:ascii="Calibri" w:hAnsi="Calibri" w:cs="Calibri"/>
          <w:sz w:val="22"/>
          <w:szCs w:val="22"/>
        </w:rPr>
      </w:pPr>
    </w:p>
    <w:p w14:paraId="131F34DF" w14:textId="77777777" w:rsidR="001039CB" w:rsidRDefault="001039CB" w:rsidP="001039CB">
      <w:pPr>
        <w:spacing w:line="360" w:lineRule="auto"/>
        <w:rPr>
          <w:rFonts w:ascii="Calibri" w:hAnsi="Calibri" w:cs="Calibri"/>
          <w:sz w:val="22"/>
          <w:szCs w:val="22"/>
        </w:rPr>
      </w:pPr>
    </w:p>
    <w:p w14:paraId="2F3BFF58" w14:textId="77777777" w:rsidR="001039CB" w:rsidRDefault="001039CB" w:rsidP="001039CB">
      <w:pPr>
        <w:spacing w:line="360" w:lineRule="auto"/>
        <w:rPr>
          <w:rFonts w:ascii="Calibri" w:hAnsi="Calibri" w:cs="Calibri"/>
          <w:sz w:val="22"/>
          <w:szCs w:val="22"/>
        </w:rPr>
      </w:pPr>
    </w:p>
    <w:p w14:paraId="2BBF8C84" w14:textId="77777777" w:rsidR="001039CB" w:rsidRDefault="001039CB" w:rsidP="001039CB">
      <w:pPr>
        <w:spacing w:line="360" w:lineRule="auto"/>
        <w:rPr>
          <w:rFonts w:ascii="Calibri" w:hAnsi="Calibri" w:cs="Calibri"/>
          <w:sz w:val="22"/>
          <w:szCs w:val="22"/>
        </w:rPr>
      </w:pPr>
    </w:p>
    <w:p w14:paraId="6E7E6A9C" w14:textId="77777777" w:rsidR="001039CB" w:rsidRDefault="001039CB" w:rsidP="001039CB">
      <w:pPr>
        <w:spacing w:line="360" w:lineRule="auto"/>
        <w:rPr>
          <w:rFonts w:ascii="Calibri" w:hAnsi="Calibri" w:cs="Calibri"/>
          <w:sz w:val="22"/>
          <w:szCs w:val="22"/>
        </w:rPr>
      </w:pPr>
    </w:p>
    <w:p w14:paraId="02CCC788" w14:textId="77777777" w:rsidR="001039CB" w:rsidRDefault="001039CB" w:rsidP="001039CB">
      <w:pPr>
        <w:spacing w:line="360" w:lineRule="auto"/>
        <w:rPr>
          <w:rFonts w:ascii="Calibri" w:hAnsi="Calibri" w:cs="Calibri"/>
          <w:sz w:val="22"/>
          <w:szCs w:val="22"/>
        </w:rPr>
      </w:pPr>
    </w:p>
    <w:p w14:paraId="050F4C68" w14:textId="77777777" w:rsidR="001039CB" w:rsidRDefault="001039CB" w:rsidP="001039CB">
      <w:pPr>
        <w:spacing w:line="360" w:lineRule="auto"/>
        <w:rPr>
          <w:rFonts w:ascii="Calibri" w:hAnsi="Calibri" w:cs="Calibri"/>
          <w:sz w:val="22"/>
          <w:szCs w:val="22"/>
        </w:rPr>
      </w:pPr>
    </w:p>
    <w:p w14:paraId="36F2D467" w14:textId="77777777" w:rsidR="001039CB" w:rsidRDefault="001039CB" w:rsidP="001039CB">
      <w:pPr>
        <w:spacing w:line="360" w:lineRule="auto"/>
        <w:rPr>
          <w:rFonts w:ascii="Calibri" w:hAnsi="Calibri" w:cs="Calibri"/>
          <w:sz w:val="22"/>
          <w:szCs w:val="22"/>
        </w:rPr>
      </w:pPr>
    </w:p>
    <w:p w14:paraId="1CCB3ABE" w14:textId="77777777" w:rsidR="001039CB" w:rsidRDefault="001039CB" w:rsidP="001039CB">
      <w:pPr>
        <w:spacing w:line="360" w:lineRule="auto"/>
        <w:rPr>
          <w:rFonts w:ascii="Calibri" w:hAnsi="Calibri" w:cs="Calibri"/>
          <w:sz w:val="22"/>
          <w:szCs w:val="22"/>
        </w:rPr>
      </w:pPr>
    </w:p>
    <w:p w14:paraId="3B995295" w14:textId="77777777" w:rsidR="001039CB" w:rsidRDefault="001039CB" w:rsidP="001039CB">
      <w:pPr>
        <w:spacing w:line="360" w:lineRule="auto"/>
        <w:rPr>
          <w:rFonts w:ascii="Calibri" w:hAnsi="Calibri" w:cs="Calibri"/>
          <w:sz w:val="22"/>
          <w:szCs w:val="22"/>
        </w:rPr>
      </w:pPr>
    </w:p>
    <w:p w14:paraId="0401E384" w14:textId="77777777" w:rsidR="001039CB" w:rsidRDefault="001039CB" w:rsidP="001039CB">
      <w:pPr>
        <w:spacing w:line="360" w:lineRule="auto"/>
        <w:rPr>
          <w:rFonts w:ascii="Calibri" w:hAnsi="Calibri" w:cs="Calibri"/>
          <w:sz w:val="22"/>
          <w:szCs w:val="22"/>
        </w:rPr>
      </w:pPr>
    </w:p>
    <w:p w14:paraId="5781FA12" w14:textId="77777777" w:rsidR="001039CB" w:rsidRDefault="001039CB" w:rsidP="001039CB">
      <w:pPr>
        <w:spacing w:line="360" w:lineRule="auto"/>
        <w:rPr>
          <w:rFonts w:ascii="Calibri" w:hAnsi="Calibri" w:cs="Calibri"/>
          <w:sz w:val="22"/>
          <w:szCs w:val="22"/>
        </w:rPr>
      </w:pPr>
    </w:p>
    <w:p w14:paraId="30636A71" w14:textId="77777777" w:rsidR="001039CB" w:rsidRDefault="001039CB" w:rsidP="001039CB">
      <w:pPr>
        <w:spacing w:line="360" w:lineRule="auto"/>
        <w:rPr>
          <w:rFonts w:ascii="Calibri" w:hAnsi="Calibri" w:cs="Calibri"/>
          <w:sz w:val="22"/>
          <w:szCs w:val="22"/>
        </w:rPr>
        <w:sectPr w:rsidR="001039CB">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sectPr>
      </w:pPr>
    </w:p>
    <w:p w14:paraId="70F74C16"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sz w:val="22"/>
          <w:szCs w:val="20"/>
        </w:rPr>
      </w:pPr>
      <w:r>
        <w:rPr>
          <w:rFonts w:ascii="Calibri" w:hAnsi="Calibri" w:cs="Calibri"/>
          <w:b/>
          <w:bCs/>
          <w:kern w:val="32"/>
          <w:sz w:val="22"/>
        </w:rPr>
        <w:lastRenderedPageBreak/>
        <w:tab/>
        <w:t>NAZWA ORAZ ADRES ZAMAWIAJĄCEGO</w:t>
      </w:r>
    </w:p>
    <w:p w14:paraId="5A2EDC6E" w14:textId="77777777" w:rsidR="001039CB" w:rsidRDefault="001039CB" w:rsidP="001039CB">
      <w:pPr>
        <w:tabs>
          <w:tab w:val="left" w:pos="540"/>
        </w:tabs>
        <w:spacing w:line="360" w:lineRule="auto"/>
        <w:ind w:left="284"/>
        <w:jc w:val="both"/>
        <w:rPr>
          <w:rFonts w:ascii="Calibri" w:hAnsi="Calibri" w:cs="Calibri"/>
          <w:sz w:val="22"/>
          <w:szCs w:val="22"/>
        </w:rPr>
      </w:pPr>
    </w:p>
    <w:p w14:paraId="52CB4C4A"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Gmina Olszewo-Borki</w:t>
      </w:r>
    </w:p>
    <w:p w14:paraId="5C3A950A" w14:textId="77777777" w:rsidR="00130DF1" w:rsidRPr="00130DF1" w:rsidRDefault="00130DF1" w:rsidP="00130DF1">
      <w:pPr>
        <w:ind w:left="284"/>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ul.  Władysława Broniewskiego 13,</w:t>
      </w:r>
      <w:r w:rsidRPr="00130DF1">
        <w:rPr>
          <w:rFonts w:asciiTheme="minorHAnsi" w:eastAsia="Calibri" w:hAnsiTheme="minorHAnsi" w:cstheme="minorHAnsi"/>
          <w:sz w:val="22"/>
          <w:szCs w:val="22"/>
          <w:lang w:eastAsia="en-US"/>
        </w:rPr>
        <w:br/>
        <w:t xml:space="preserve"> 07-415 Olszewo-Borki</w:t>
      </w:r>
    </w:p>
    <w:p w14:paraId="4E747886"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tel. 29 761-31-07, fax 29 643-20-74</w:t>
      </w:r>
    </w:p>
    <w:p w14:paraId="654088FD" w14:textId="77777777" w:rsidR="00130DF1" w:rsidRPr="00130DF1" w:rsidRDefault="00130DF1" w:rsidP="00130DF1">
      <w:pPr>
        <w:ind w:left="284"/>
        <w:jc w:val="both"/>
        <w:rPr>
          <w:rFonts w:asciiTheme="minorHAnsi" w:eastAsia="Calibri" w:hAnsiTheme="minorHAnsi" w:cstheme="minorHAnsi"/>
          <w:sz w:val="22"/>
          <w:szCs w:val="22"/>
          <w:lang w:val="en-US" w:eastAsia="en-US"/>
        </w:rPr>
      </w:pPr>
      <w:proofErr w:type="spellStart"/>
      <w:r w:rsidRPr="00130DF1">
        <w:rPr>
          <w:rFonts w:asciiTheme="minorHAnsi" w:eastAsia="Calibri" w:hAnsiTheme="minorHAnsi" w:cstheme="minorHAnsi"/>
          <w:sz w:val="22"/>
          <w:szCs w:val="22"/>
          <w:lang w:val="en-US" w:eastAsia="en-US"/>
        </w:rPr>
        <w:t>adres</w:t>
      </w:r>
      <w:proofErr w:type="spellEnd"/>
      <w:r w:rsidRPr="00130DF1">
        <w:rPr>
          <w:rFonts w:asciiTheme="minorHAnsi" w:eastAsia="Calibri" w:hAnsiTheme="minorHAnsi" w:cstheme="minorHAnsi"/>
          <w:sz w:val="22"/>
          <w:szCs w:val="22"/>
          <w:lang w:val="en-US" w:eastAsia="en-US"/>
        </w:rPr>
        <w:t xml:space="preserve"> e-mail:  sekretariat@olszewo-borki.pl</w:t>
      </w:r>
    </w:p>
    <w:p w14:paraId="77D449B8" w14:textId="77777777" w:rsid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Adres strony internetowej</w:t>
      </w:r>
      <w:r w:rsidRPr="00130DF1">
        <w:rPr>
          <w:rFonts w:asciiTheme="minorHAnsi" w:eastAsia="Calibri" w:hAnsiTheme="minorHAnsi" w:cstheme="minorHAnsi"/>
          <w:b/>
          <w:sz w:val="22"/>
          <w:szCs w:val="22"/>
          <w:lang w:eastAsia="en-US"/>
        </w:rPr>
        <w:t xml:space="preserve">:  </w:t>
      </w:r>
      <w:hyperlink r:id="rId7" w:history="1">
        <w:r w:rsidRPr="00F6586B">
          <w:rPr>
            <w:rStyle w:val="Hipercze"/>
            <w:rFonts w:asciiTheme="minorHAnsi" w:eastAsia="Calibri" w:hAnsiTheme="minorHAnsi" w:cstheme="minorHAnsi"/>
            <w:sz w:val="22"/>
            <w:szCs w:val="22"/>
            <w:lang w:eastAsia="en-US"/>
          </w:rPr>
          <w:t>www.olszewo-borki.pl</w:t>
        </w:r>
      </w:hyperlink>
    </w:p>
    <w:p w14:paraId="261D02B2" w14:textId="77777777" w:rsidR="00130DF1" w:rsidRPr="00130DF1" w:rsidRDefault="00130DF1" w:rsidP="00130DF1">
      <w:pPr>
        <w:ind w:left="284"/>
        <w:jc w:val="both"/>
        <w:rPr>
          <w:rFonts w:asciiTheme="minorHAnsi" w:eastAsia="Calibri" w:hAnsiTheme="minorHAnsi" w:cstheme="minorHAnsi"/>
          <w:sz w:val="22"/>
          <w:szCs w:val="22"/>
          <w:lang w:eastAsia="en-US"/>
        </w:rPr>
      </w:pPr>
    </w:p>
    <w:p w14:paraId="41FD1B0A" w14:textId="77777777" w:rsidR="001039CB" w:rsidRDefault="001039CB" w:rsidP="001039CB">
      <w:pPr>
        <w:tabs>
          <w:tab w:val="left" w:pos="540"/>
        </w:tabs>
        <w:spacing w:line="360" w:lineRule="auto"/>
        <w:ind w:left="284"/>
        <w:jc w:val="both"/>
        <w:rPr>
          <w:rFonts w:ascii="Calibri" w:hAnsi="Calibri" w:cs="Calibri"/>
          <w:b/>
          <w:bCs/>
          <w:sz w:val="22"/>
          <w:szCs w:val="22"/>
        </w:rPr>
      </w:pPr>
      <w:r>
        <w:rPr>
          <w:rFonts w:ascii="Calibri" w:hAnsi="Calibri" w:cs="Calibri"/>
          <w:b/>
          <w:sz w:val="22"/>
          <w:szCs w:val="22"/>
        </w:rPr>
        <w:t xml:space="preserve">Adres strony internetowej, na której jest prowadzone postępowanie i na której będą dostępne wszelkie dokumenty związane z prowadzoną procedurą: </w:t>
      </w:r>
      <w:hyperlink r:id="rId8" w:history="1">
        <w:r>
          <w:rPr>
            <w:rStyle w:val="Hipercze"/>
            <w:rFonts w:ascii="Calibri" w:hAnsi="Calibri" w:cs="Calibri"/>
            <w:b/>
            <w:bCs/>
            <w:sz w:val="22"/>
            <w:szCs w:val="22"/>
          </w:rPr>
          <w:t>https://miniportal.uzp.gov.pl/</w:t>
        </w:r>
      </w:hyperlink>
    </w:p>
    <w:p w14:paraId="26032733" w14:textId="77777777" w:rsidR="001039CB" w:rsidRDefault="001039CB" w:rsidP="001039CB">
      <w:pPr>
        <w:tabs>
          <w:tab w:val="left" w:pos="540"/>
        </w:tabs>
        <w:spacing w:line="360" w:lineRule="auto"/>
        <w:ind w:left="284"/>
        <w:jc w:val="both"/>
        <w:rPr>
          <w:rFonts w:ascii="Calibri" w:hAnsi="Calibri" w:cs="Calibri"/>
          <w:sz w:val="22"/>
          <w:szCs w:val="22"/>
        </w:rPr>
      </w:pPr>
      <w:r>
        <w:rPr>
          <w:rFonts w:ascii="Calibri" w:hAnsi="Calibri" w:cs="Calibri"/>
          <w:sz w:val="22"/>
          <w:szCs w:val="22"/>
        </w:rPr>
        <w:t xml:space="preserve">Godziny pracy: </w:t>
      </w:r>
      <w:r w:rsidR="00130DF1">
        <w:rPr>
          <w:rFonts w:ascii="Calibri" w:hAnsi="Calibri" w:cs="Calibri"/>
          <w:caps/>
          <w:sz w:val="22"/>
          <w:szCs w:val="22"/>
        </w:rPr>
        <w:t>7.00 – 15</w:t>
      </w:r>
      <w:r>
        <w:rPr>
          <w:rFonts w:ascii="Calibri" w:hAnsi="Calibri" w:cs="Calibri"/>
          <w:caps/>
          <w:sz w:val="22"/>
          <w:szCs w:val="22"/>
        </w:rPr>
        <w:t xml:space="preserve">.00 </w:t>
      </w:r>
      <w:r>
        <w:rPr>
          <w:rFonts w:ascii="Calibri" w:hAnsi="Calibri" w:cs="Calibri"/>
          <w:sz w:val="22"/>
          <w:szCs w:val="22"/>
        </w:rPr>
        <w:t>od poniedziałku do piątku.</w:t>
      </w:r>
    </w:p>
    <w:p w14:paraId="62039DD3"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outlineLvl w:val="0"/>
        <w:rPr>
          <w:rFonts w:ascii="Calibri" w:hAnsi="Calibri" w:cs="Calibri"/>
          <w:b/>
          <w:sz w:val="22"/>
          <w:szCs w:val="20"/>
        </w:rPr>
      </w:pPr>
      <w:r>
        <w:rPr>
          <w:rFonts w:ascii="Calibri" w:hAnsi="Calibri" w:cs="Calibri"/>
          <w:b/>
          <w:sz w:val="22"/>
        </w:rPr>
        <w:tab/>
        <w:t>OCHRONA DANYCH OSOBOWYCH</w:t>
      </w:r>
    </w:p>
    <w:p w14:paraId="3FCAA0BD" w14:textId="77777777" w:rsidR="001039CB" w:rsidRDefault="001039CB" w:rsidP="001039CB">
      <w:pPr>
        <w:pStyle w:val="pkt"/>
        <w:numPr>
          <w:ilvl w:val="0"/>
          <w:numId w:val="2"/>
        </w:numPr>
        <w:tabs>
          <w:tab w:val="num" w:pos="284"/>
        </w:tabs>
        <w:spacing w:before="0" w:after="0" w:line="360" w:lineRule="auto"/>
        <w:ind w:left="284" w:hanging="284"/>
        <w:rPr>
          <w:rFonts w:ascii="Calibri" w:hAnsi="Calibri" w:cs="Calibri"/>
          <w:sz w:val="22"/>
        </w:rPr>
      </w:pPr>
      <w:r>
        <w:rPr>
          <w:rFonts w:ascii="Calibri" w:hAnsi="Calibr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853A8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administratorem Pani/Pana danych osobowych jest </w:t>
      </w:r>
      <w:r>
        <w:rPr>
          <w:rFonts w:ascii="Calibri" w:hAnsi="Calibri" w:cs="Calibri"/>
          <w:caps/>
          <w:sz w:val="22"/>
        </w:rPr>
        <w:t>wójt gminy olszewo-borki</w:t>
      </w:r>
      <w:r>
        <w:rPr>
          <w:rFonts w:ascii="Calibri" w:hAnsi="Calibri" w:cs="Calibri"/>
          <w:sz w:val="22"/>
        </w:rPr>
        <w:t>,</w:t>
      </w:r>
    </w:p>
    <w:p w14:paraId="2122BB3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 wyznaczył Inspektora Danych Osobowych, z którym można się kontaktować pod adresem e-mail: </w:t>
      </w:r>
      <w:r w:rsidR="00463213">
        <w:rPr>
          <w:rFonts w:ascii="Calibri" w:hAnsi="Calibri" w:cs="Calibri"/>
          <w:sz w:val="22"/>
        </w:rPr>
        <w:t>iod@olszewo-borki.pl</w:t>
      </w:r>
    </w:p>
    <w:p w14:paraId="4C74D79D"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przetwarzane będą na podstawie art. 6 ust. 1 lit. c RODO w celu związanym z przedmiotowym postępowaniem o udzielenie zamówienia publicznego, prowadzonym w trybie podstawowym bez negocjacji.</w:t>
      </w:r>
    </w:p>
    <w:p w14:paraId="39808970"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odbiorcami Pani/Pana danych osobowych będą osoby lub podmioty, którym udostępniona zostanie dokumentacja postępowania w</w:t>
      </w:r>
      <w:r w:rsidR="00B42311">
        <w:rPr>
          <w:rFonts w:ascii="Calibri" w:hAnsi="Calibri" w:cs="Calibri"/>
          <w:sz w:val="22"/>
        </w:rPr>
        <w:t xml:space="preserve"> oparciu o art. 74 ustawy </w:t>
      </w:r>
      <w:proofErr w:type="spellStart"/>
      <w:r w:rsidR="00B42311">
        <w:rPr>
          <w:rFonts w:ascii="Calibri" w:hAnsi="Calibri" w:cs="Calibri"/>
          <w:sz w:val="22"/>
        </w:rPr>
        <w:t>Pzp</w:t>
      </w:r>
      <w:proofErr w:type="spellEnd"/>
      <w:r w:rsidR="00B42311">
        <w:rPr>
          <w:rFonts w:ascii="Calibri" w:hAnsi="Calibri" w:cs="Calibri"/>
          <w:sz w:val="22"/>
        </w:rPr>
        <w:t>.</w:t>
      </w:r>
    </w:p>
    <w:p w14:paraId="13255AA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będą przechowywane,</w:t>
      </w:r>
      <w:r w:rsidR="00B42311">
        <w:rPr>
          <w:rFonts w:ascii="Calibri" w:hAnsi="Calibri" w:cs="Calibri"/>
          <w:sz w:val="22"/>
        </w:rPr>
        <w:t xml:space="preserve"> zgodnie z art. 78 ust. 1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xml:space="preserve"> przez okres 4 lat od dnia zakończenia postępowania o udzielenie zamówienia, a jeżeli czas trwania umowy przekracza 4 lata, okres przechowywania obejmuje cały czas trwania umowy;</w:t>
      </w:r>
    </w:p>
    <w:p w14:paraId="1B130DF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obowiązek podania przez Panią/Pana danych osobowych bezpośrednio Pani/Pana dotyczących jest wymogiem ustawowym określo</w:t>
      </w:r>
      <w:r w:rsidR="00B42311">
        <w:rPr>
          <w:rFonts w:ascii="Calibri" w:hAnsi="Calibri" w:cs="Calibri"/>
          <w:sz w:val="22"/>
        </w:rPr>
        <w:t xml:space="preserve">nym w przepisanych ustawy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związanym z udziałem w postępowaniu o udzielenie zamówienia publicznego.</w:t>
      </w:r>
    </w:p>
    <w:p w14:paraId="450B5BAD" w14:textId="77777777" w:rsidR="001039CB" w:rsidRDefault="001039CB" w:rsidP="001039CB">
      <w:pPr>
        <w:pStyle w:val="pkt"/>
        <w:numPr>
          <w:ilvl w:val="0"/>
          <w:numId w:val="3"/>
        </w:numPr>
        <w:tabs>
          <w:tab w:val="clear" w:pos="595"/>
          <w:tab w:val="num" w:pos="709"/>
        </w:tabs>
        <w:spacing w:before="0" w:after="0" w:line="360" w:lineRule="auto"/>
        <w:ind w:left="709" w:hanging="401"/>
        <w:rPr>
          <w:rFonts w:ascii="Calibri" w:hAnsi="Calibri" w:cs="Calibri"/>
          <w:sz w:val="22"/>
        </w:rPr>
      </w:pPr>
      <w:r>
        <w:rPr>
          <w:rFonts w:ascii="Calibri" w:hAnsi="Calibri" w:cs="Calibri"/>
          <w:sz w:val="22"/>
        </w:rPr>
        <w:t>w odniesieniu do Pani/Pana danych osobowych decyzje nie będą podejmowane w sposób zautomatyzowany, stosownie do art. 22 RODO.</w:t>
      </w:r>
    </w:p>
    <w:p w14:paraId="5FC8D65C"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posiada Pani/Pan:</w:t>
      </w:r>
    </w:p>
    <w:p w14:paraId="36D47172"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na podstawie art. 15 RODO prawo dostępu do danych osobowych Pani/Pana dotyczących (w przypadku, gdy skorzystanie z tego prawa wymagałoby po stronie administratora </w:t>
      </w:r>
      <w:r>
        <w:rPr>
          <w:rFonts w:ascii="Calibri" w:hAnsi="Calibri" w:cs="Calibri"/>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10FD15"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16 RODO prawo do sprostowania Pani/Pana danych osobowych (</w:t>
      </w:r>
      <w:r>
        <w:rPr>
          <w:rFonts w:ascii="Calibri" w:hAnsi="Calibr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libri" w:hAnsi="Calibri" w:cs="Calibri"/>
          <w:sz w:val="22"/>
        </w:rPr>
        <w:t>);</w:t>
      </w:r>
    </w:p>
    <w:p w14:paraId="19C9B9DD"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libri" w:hAnsi="Calibr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2"/>
        </w:rPr>
        <w:t>);</w:t>
      </w:r>
    </w:p>
    <w:p w14:paraId="6AEC25B4"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prawo do wniesienia skargi do Prezesa Urzędu Ochrony Danych Osobowych, gdy uzna Pani/Pan, że przetwarzanie danych osobowych Pani/Pana dotyczących narusza przepisy RODO; </w:t>
      </w:r>
      <w:r>
        <w:rPr>
          <w:rFonts w:ascii="Calibri" w:hAnsi="Calibri" w:cs="Calibri"/>
          <w:i/>
          <w:sz w:val="22"/>
        </w:rPr>
        <w:t xml:space="preserve"> </w:t>
      </w:r>
    </w:p>
    <w:p w14:paraId="006F631B"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nie przysługuje Pani/Panu:</w:t>
      </w:r>
    </w:p>
    <w:p w14:paraId="4C39A7E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w związku z art. 17 ust. 3 lit. b, d lub e RODO prawo do usunięcia danych osobowych;</w:t>
      </w:r>
    </w:p>
    <w:p w14:paraId="5AEAF90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prawo do przenoszenia danych osobowych, o którym mowa w art. 20 RODO;</w:t>
      </w:r>
    </w:p>
    <w:p w14:paraId="036031A7"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 xml:space="preserve">na podstawie art. 21 RODO prawo sprzeciwu, wobec przetwarzania danych osobowych, gdyż podstawą prawną przetwarzania Pani/Pana danych osobowych jest art. 6 ust. 1 lit. c RODO; </w:t>
      </w:r>
    </w:p>
    <w:p w14:paraId="1C5D784F"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DD41B8" w14:textId="77777777" w:rsidR="001039CB" w:rsidRDefault="001039CB" w:rsidP="001039CB">
      <w:pPr>
        <w:pStyle w:val="pkt"/>
        <w:spacing w:before="0" w:after="0" w:line="360" w:lineRule="auto"/>
        <w:rPr>
          <w:rFonts w:ascii="Calibri" w:hAnsi="Calibri" w:cs="Calibri"/>
          <w:sz w:val="22"/>
        </w:rPr>
      </w:pPr>
    </w:p>
    <w:p w14:paraId="6B2F1392" w14:textId="77777777" w:rsidR="001039CB" w:rsidRDefault="001039CB" w:rsidP="001039CB">
      <w:pPr>
        <w:pStyle w:val="pkt"/>
        <w:spacing w:before="0" w:after="0" w:line="360" w:lineRule="auto"/>
        <w:rPr>
          <w:rFonts w:ascii="Calibri" w:hAnsi="Calibri" w:cs="Calibri"/>
          <w:sz w:val="22"/>
        </w:rPr>
      </w:pPr>
    </w:p>
    <w:p w14:paraId="080EBF2E"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426" w:hanging="426"/>
        <w:rPr>
          <w:rFonts w:ascii="Calibri" w:hAnsi="Calibri" w:cs="Calibri"/>
          <w:b/>
          <w:sz w:val="22"/>
        </w:rPr>
      </w:pPr>
      <w:r>
        <w:rPr>
          <w:rFonts w:ascii="Calibri" w:hAnsi="Calibri" w:cs="Calibri"/>
          <w:b/>
          <w:sz w:val="22"/>
        </w:rPr>
        <w:tab/>
        <w:t>TRYB UDZIELENIA ZAMÓWIENIA</w:t>
      </w:r>
    </w:p>
    <w:p w14:paraId="38C8F3F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Niniejsze postępowanie prowadzone jest w trybie podstawowym o jakim stanowi art. 275 pkt 1 ustawy PZP oraz niniejszej Specyfikacji Warunków Zamówienia, zwaną dalej „SWZ”. </w:t>
      </w:r>
    </w:p>
    <w:p w14:paraId="10453E87"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lastRenderedPageBreak/>
        <w:t xml:space="preserve">Zamawiający nie przewiduje wyboru najkorzystniejszej oferty z możliwością prowadzenia negocjacji. </w:t>
      </w:r>
    </w:p>
    <w:p w14:paraId="4B7C800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Szacunkowa wartość przedmiotowego zamówienia nie przekracza progów unijnych o jakich mowa w art. 3 ustawy PZP.  </w:t>
      </w:r>
    </w:p>
    <w:p w14:paraId="0249901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aukcji elektronicznej.</w:t>
      </w:r>
    </w:p>
    <w:p w14:paraId="5B28ED76"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złożenia oferty w postaci katalogów elektronicznych.</w:t>
      </w:r>
    </w:p>
    <w:p w14:paraId="4C2AA96D"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prowadzi postępowania w celu zawarcia umowy ramowej.</w:t>
      </w:r>
    </w:p>
    <w:p w14:paraId="1BB2981C"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zastrzega możliwości ubiegania się o udzielenie zamówienia wyłącznie przez wykonawców, o których mowa w art. 94 ustawy PZP.</w:t>
      </w:r>
    </w:p>
    <w:p w14:paraId="2D823806"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Zamawiający  stawia wymóg w zakresie zatrudnienia przez wykonawcę lub podwykonawcę na podstawie stosunku pracy osób w zakresie realizacji zamówienia, o których mowa w art. 95 ust 1 ustawy PZP, </w:t>
      </w:r>
      <w:proofErr w:type="spellStart"/>
      <w:r>
        <w:rPr>
          <w:rFonts w:ascii="Calibri" w:hAnsi="Calibri" w:cs="Calibri"/>
          <w:sz w:val="22"/>
        </w:rPr>
        <w:t>t.j</w:t>
      </w:r>
      <w:proofErr w:type="spellEnd"/>
      <w:r>
        <w:rPr>
          <w:rFonts w:ascii="Calibri" w:hAnsi="Calibri" w:cs="Calibri"/>
          <w:sz w:val="22"/>
        </w:rPr>
        <w:t xml:space="preserve">. jeżeli wykonanie wskazanych czynności polega na wykonywaniu pracy w sposób określony w art. 22 § 1 ustawy z dnia  26 czerwca 1974r.- Kodeks pracy. Obowiązek ten dotyczy </w:t>
      </w:r>
      <w:r w:rsidR="004D313F" w:rsidRPr="006E48A3">
        <w:rPr>
          <w:rFonts w:ascii="Calibri" w:hAnsi="Calibri" w:cs="Calibri"/>
          <w:sz w:val="22"/>
        </w:rPr>
        <w:t>pracowników fizycznych, instalatorów, operatorów sprzętu.</w:t>
      </w:r>
    </w:p>
    <w:p w14:paraId="77AC0D7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określa dodatkowych wymagań związanych z zatrudnianiem osób, o których mowa w art. 96 ust. 2 pkt 2 ustawy PZP.</w:t>
      </w:r>
    </w:p>
    <w:p w14:paraId="1E8CFBBA"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b/>
          <w:sz w:val="22"/>
        </w:rPr>
      </w:pPr>
      <w:r>
        <w:rPr>
          <w:rFonts w:ascii="Calibri" w:hAnsi="Calibri" w:cs="Calibri"/>
          <w:b/>
          <w:sz w:val="22"/>
        </w:rPr>
        <w:t>OPIS PRZEDMIOTU ZAMÓWIENIA</w:t>
      </w:r>
    </w:p>
    <w:p w14:paraId="21A1C74B" w14:textId="77777777" w:rsidR="001039CB" w:rsidRPr="004D313F" w:rsidRDefault="004D313F" w:rsidP="004D313F">
      <w:pPr>
        <w:pStyle w:val="Akapitzlist"/>
        <w:numPr>
          <w:ilvl w:val="3"/>
          <w:numId w:val="1"/>
        </w:numPr>
        <w:ind w:left="426" w:hanging="426"/>
        <w:rPr>
          <w:rFonts w:ascii="Calibri" w:hAnsi="Calibri" w:cs="Calibri"/>
          <w:b/>
          <w:sz w:val="22"/>
          <w:szCs w:val="22"/>
          <w:u w:val="single"/>
        </w:rPr>
      </w:pPr>
      <w:r>
        <w:rPr>
          <w:rFonts w:ascii="Calibri" w:hAnsi="Calibri" w:cs="Calibri"/>
          <w:sz w:val="22"/>
          <w:szCs w:val="22"/>
        </w:rPr>
        <w:t xml:space="preserve">Przedmiotem zamówienia  jest </w:t>
      </w:r>
      <w:r w:rsidRPr="004D313F">
        <w:rPr>
          <w:rFonts w:ascii="Calibri" w:hAnsi="Calibri" w:cs="Calibri"/>
          <w:sz w:val="22"/>
          <w:szCs w:val="22"/>
        </w:rPr>
        <w:t>Remont wnętrz zabytkowego dworu w Przystani – etap I: modernizacja instalacji elektrycznej.</w:t>
      </w:r>
    </w:p>
    <w:p w14:paraId="56674EFA" w14:textId="77777777" w:rsidR="004D313F" w:rsidRPr="004D313F" w:rsidRDefault="004D313F" w:rsidP="004D313F">
      <w:pPr>
        <w:pStyle w:val="Akapitzlist"/>
        <w:ind w:left="426"/>
        <w:rPr>
          <w:rFonts w:ascii="Calibri" w:hAnsi="Calibri" w:cs="Calibri"/>
          <w:b/>
          <w:sz w:val="22"/>
          <w:szCs w:val="22"/>
          <w:u w:val="single"/>
        </w:rPr>
      </w:pPr>
    </w:p>
    <w:p w14:paraId="145DA05E" w14:textId="77777777" w:rsidR="006E48A3" w:rsidRDefault="00FA339E" w:rsidP="007D6D04">
      <w:pPr>
        <w:pStyle w:val="Akapitzlist"/>
        <w:spacing w:line="360" w:lineRule="auto"/>
        <w:ind w:left="426"/>
        <w:jc w:val="both"/>
        <w:rPr>
          <w:rFonts w:asciiTheme="minorHAnsi" w:eastAsia="Calibri" w:hAnsiTheme="minorHAnsi" w:cstheme="minorHAnsi"/>
          <w:sz w:val="22"/>
          <w:szCs w:val="22"/>
          <w:lang w:eastAsia="pl-PL"/>
        </w:rPr>
      </w:pPr>
      <w:r>
        <w:rPr>
          <w:rFonts w:asciiTheme="minorHAnsi" w:hAnsiTheme="minorHAnsi" w:cstheme="minorHAnsi"/>
          <w:sz w:val="22"/>
          <w:szCs w:val="22"/>
        </w:rPr>
        <w:t>Zakres robót obejmuje</w:t>
      </w:r>
      <w:r w:rsidR="006B378E">
        <w:rPr>
          <w:rFonts w:asciiTheme="minorHAnsi" w:hAnsiTheme="minorHAnsi" w:cstheme="minorHAnsi"/>
          <w:sz w:val="22"/>
          <w:szCs w:val="22"/>
        </w:rPr>
        <w:t xml:space="preserve"> wykonanie</w:t>
      </w:r>
      <w:r>
        <w:rPr>
          <w:rFonts w:asciiTheme="minorHAnsi" w:hAnsiTheme="minorHAnsi" w:cstheme="minorHAnsi"/>
          <w:sz w:val="22"/>
          <w:szCs w:val="22"/>
        </w:rPr>
        <w:t>:</w:t>
      </w:r>
      <w:r w:rsidR="006B378E">
        <w:rPr>
          <w:rFonts w:asciiTheme="minorHAnsi" w:hAnsiTheme="minorHAnsi" w:cstheme="minorHAnsi"/>
          <w:sz w:val="22"/>
          <w:szCs w:val="22"/>
        </w:rPr>
        <w:t xml:space="preserve"> nowej instalacji zasilającej, instalacji oświetleniowej; instalacji gniazd wtykowych; wewnętrznej linii kabl</w:t>
      </w:r>
      <w:r>
        <w:rPr>
          <w:rFonts w:asciiTheme="minorHAnsi" w:hAnsiTheme="minorHAnsi" w:cstheme="minorHAnsi"/>
          <w:sz w:val="22"/>
          <w:szCs w:val="22"/>
        </w:rPr>
        <w:t>owej; rozdzielnicy elektrycznej;</w:t>
      </w:r>
      <w:r w:rsidR="006B378E">
        <w:rPr>
          <w:rFonts w:asciiTheme="minorHAnsi" w:hAnsiTheme="minorHAnsi" w:cstheme="minorHAnsi"/>
          <w:sz w:val="22"/>
          <w:szCs w:val="22"/>
        </w:rPr>
        <w:t xml:space="preserve"> szyny wyrównawczej</w:t>
      </w:r>
      <w:r w:rsidR="007D6D04">
        <w:rPr>
          <w:rFonts w:asciiTheme="minorHAnsi" w:hAnsiTheme="minorHAnsi" w:cstheme="minorHAnsi"/>
          <w:sz w:val="22"/>
          <w:szCs w:val="22"/>
        </w:rPr>
        <w:t>; wykonanie</w:t>
      </w:r>
      <w:r w:rsidRPr="007D6D04">
        <w:rPr>
          <w:rFonts w:asciiTheme="minorHAnsi" w:hAnsiTheme="minorHAnsi" w:cstheme="minorHAnsi"/>
          <w:sz w:val="22"/>
          <w:szCs w:val="22"/>
        </w:rPr>
        <w:t xml:space="preserve"> </w:t>
      </w:r>
      <w:r w:rsidR="007D6D04">
        <w:rPr>
          <w:rFonts w:asciiTheme="minorHAnsi" w:eastAsia="Calibri" w:hAnsiTheme="minorHAnsi" w:cstheme="minorHAnsi"/>
          <w:sz w:val="22"/>
          <w:szCs w:val="22"/>
          <w:lang w:eastAsia="pl-PL"/>
        </w:rPr>
        <w:t>niezbędnych badań i pomiarów</w:t>
      </w:r>
      <w:r w:rsidR="007D6D04" w:rsidRPr="007D6D04">
        <w:rPr>
          <w:rFonts w:asciiTheme="minorHAnsi" w:eastAsia="Calibri" w:hAnsiTheme="minorHAnsi" w:cstheme="minorHAnsi"/>
          <w:sz w:val="22"/>
          <w:szCs w:val="22"/>
          <w:lang w:eastAsia="pl-PL"/>
        </w:rPr>
        <w:t xml:space="preserve"> po przeprowadzeniu modernizacji instalacji </w:t>
      </w:r>
      <w:r w:rsidR="007D6D04">
        <w:rPr>
          <w:rFonts w:asciiTheme="minorHAnsi" w:eastAsia="Calibri" w:hAnsiTheme="minorHAnsi" w:cstheme="minorHAnsi"/>
          <w:sz w:val="22"/>
          <w:szCs w:val="22"/>
          <w:lang w:eastAsia="pl-PL"/>
        </w:rPr>
        <w:t>elektrycznej w pomieszczeniach przyziemia i parteru</w:t>
      </w:r>
      <w:r w:rsidR="007D6D04" w:rsidRPr="007D6D04">
        <w:rPr>
          <w:rFonts w:asciiTheme="minorHAnsi" w:eastAsia="Calibri" w:hAnsiTheme="minorHAnsi" w:cstheme="minorHAnsi"/>
          <w:sz w:val="22"/>
          <w:szCs w:val="22"/>
          <w:lang w:eastAsia="pl-PL"/>
        </w:rPr>
        <w:t xml:space="preserve"> </w:t>
      </w:r>
      <w:r w:rsidR="007D6D04">
        <w:rPr>
          <w:rFonts w:asciiTheme="minorHAnsi" w:eastAsia="Calibri" w:hAnsiTheme="minorHAnsi" w:cstheme="minorHAnsi"/>
          <w:sz w:val="22"/>
          <w:szCs w:val="22"/>
          <w:lang w:eastAsia="pl-PL"/>
        </w:rPr>
        <w:t>zabytkowego dworu w  Przystani.</w:t>
      </w:r>
      <w:r w:rsidR="007D6D04" w:rsidRPr="007D6D04">
        <w:rPr>
          <w:rFonts w:asciiTheme="minorHAnsi" w:eastAsia="Calibri" w:hAnsiTheme="minorHAnsi" w:cstheme="minorHAnsi"/>
          <w:sz w:val="22"/>
          <w:szCs w:val="22"/>
          <w:lang w:eastAsia="pl-PL"/>
        </w:rPr>
        <w:t xml:space="preserve">  </w:t>
      </w:r>
      <w:r w:rsidR="006E48A3">
        <w:rPr>
          <w:rFonts w:asciiTheme="minorHAnsi" w:eastAsia="Calibri" w:hAnsiTheme="minorHAnsi" w:cstheme="minorHAnsi"/>
          <w:sz w:val="22"/>
          <w:szCs w:val="22"/>
          <w:lang w:eastAsia="pl-PL"/>
        </w:rPr>
        <w:t>Wykonawca w ramach ceny ryczałtowej zobowiązany będzie odtworzyć tynki w miejscach wcięć na kable i miejsca te pomalować.</w:t>
      </w:r>
    </w:p>
    <w:p w14:paraId="544DB8A4" w14:textId="0E49E587" w:rsidR="001039CB" w:rsidRPr="006E48A3" w:rsidRDefault="006E48A3" w:rsidP="007D6D04">
      <w:pPr>
        <w:pStyle w:val="Akapitzlist"/>
        <w:spacing w:line="360" w:lineRule="auto"/>
        <w:ind w:left="426"/>
        <w:jc w:val="both"/>
        <w:rPr>
          <w:rFonts w:asciiTheme="minorHAnsi" w:eastAsia="Calibri" w:hAnsiTheme="minorHAnsi" w:cstheme="minorHAnsi"/>
          <w:b/>
          <w:sz w:val="22"/>
          <w:szCs w:val="22"/>
          <w:lang w:eastAsia="pl-PL"/>
        </w:rPr>
      </w:pPr>
      <w:r w:rsidRPr="006E48A3">
        <w:rPr>
          <w:rFonts w:asciiTheme="minorHAnsi" w:eastAsia="Calibri" w:hAnsiTheme="minorHAnsi" w:cstheme="minorHAnsi"/>
          <w:b/>
          <w:sz w:val="22"/>
          <w:szCs w:val="22"/>
          <w:lang w:eastAsia="pl-PL"/>
        </w:rPr>
        <w:t xml:space="preserve">Uwaga: Zakres prac nie obejmuje poddasza, które planowane jest do remontu w II etapie. </w:t>
      </w:r>
    </w:p>
    <w:p w14:paraId="44B15407" w14:textId="77777777" w:rsidR="00A723B6" w:rsidRPr="006B378E" w:rsidRDefault="00A723B6" w:rsidP="007D6D04">
      <w:pPr>
        <w:pStyle w:val="Akapitzlist"/>
        <w:spacing w:line="360" w:lineRule="auto"/>
        <w:ind w:left="426"/>
        <w:jc w:val="both"/>
        <w:rPr>
          <w:rFonts w:asciiTheme="minorHAnsi" w:hAnsiTheme="minorHAnsi" w:cstheme="minorHAnsi"/>
          <w:sz w:val="22"/>
          <w:szCs w:val="22"/>
        </w:rPr>
      </w:pPr>
    </w:p>
    <w:p w14:paraId="61F17253" w14:textId="2064AE75" w:rsidR="00A723B6" w:rsidRPr="00A723B6" w:rsidRDefault="007D6D04" w:rsidP="00A723B6">
      <w:pPr>
        <w:rPr>
          <w:rFonts w:ascii="Calibri" w:eastAsia="Calibri" w:hAnsi="Calibri"/>
          <w:sz w:val="22"/>
          <w:szCs w:val="22"/>
          <w:lang w:eastAsia="en-US"/>
        </w:rPr>
      </w:pPr>
      <w:r w:rsidRPr="00A723B6">
        <w:rPr>
          <w:rFonts w:ascii="Calibri" w:hAnsi="Calibri" w:cs="Calibri"/>
          <w:sz w:val="22"/>
          <w:szCs w:val="22"/>
        </w:rPr>
        <w:t>Szczegółowy zakres zamówienia określa:</w:t>
      </w:r>
      <w:r w:rsidR="00A723B6" w:rsidRPr="00A723B6">
        <w:rPr>
          <w:rFonts w:ascii="Calibri" w:hAnsi="Calibri" w:cs="Calibri"/>
          <w:sz w:val="22"/>
          <w:szCs w:val="22"/>
        </w:rPr>
        <w:t xml:space="preserve"> d</w:t>
      </w:r>
      <w:r w:rsidR="006E48A3">
        <w:rPr>
          <w:rFonts w:ascii="Calibri" w:eastAsia="Calibri" w:hAnsi="Calibri"/>
          <w:sz w:val="22"/>
          <w:szCs w:val="22"/>
          <w:lang w:eastAsia="en-US"/>
        </w:rPr>
        <w:t>okumentacja techniczna</w:t>
      </w:r>
      <w:r w:rsidR="00A723B6" w:rsidRPr="00A723B6">
        <w:rPr>
          <w:rFonts w:ascii="Calibri" w:eastAsia="Calibri" w:hAnsi="Calibri"/>
          <w:sz w:val="22"/>
          <w:szCs w:val="22"/>
          <w:lang w:eastAsia="en-US"/>
        </w:rPr>
        <w:t xml:space="preserve">, </w:t>
      </w:r>
      <w:r w:rsidR="006E48A3">
        <w:rPr>
          <w:rFonts w:ascii="Calibri" w:eastAsia="Calibri" w:hAnsi="Calibri"/>
          <w:sz w:val="22"/>
          <w:szCs w:val="22"/>
          <w:lang w:eastAsia="en-US"/>
        </w:rPr>
        <w:t>pomocniczo przedmiar</w:t>
      </w:r>
      <w:r w:rsidR="008D6FC6">
        <w:rPr>
          <w:rFonts w:ascii="Calibri" w:eastAsia="Calibri" w:hAnsi="Calibri"/>
          <w:sz w:val="22"/>
          <w:szCs w:val="22"/>
          <w:lang w:eastAsia="en-US"/>
        </w:rPr>
        <w:t xml:space="preserve"> robót</w:t>
      </w:r>
      <w:r w:rsidR="00A723B6" w:rsidRPr="00A723B6">
        <w:rPr>
          <w:rFonts w:ascii="Calibri" w:eastAsia="Calibri" w:hAnsi="Calibri"/>
          <w:sz w:val="22"/>
          <w:szCs w:val="22"/>
          <w:lang w:eastAsia="en-US"/>
        </w:rPr>
        <w:t xml:space="preserve">. </w:t>
      </w:r>
    </w:p>
    <w:p w14:paraId="06BBB592" w14:textId="77777777" w:rsidR="001039CB" w:rsidRPr="00F82B61" w:rsidRDefault="001039CB" w:rsidP="001039CB">
      <w:pPr>
        <w:spacing w:line="360" w:lineRule="auto"/>
        <w:rPr>
          <w:rFonts w:ascii="Calibri" w:hAnsi="Calibri" w:cs="Calibri"/>
          <w:b/>
          <w:sz w:val="22"/>
          <w:szCs w:val="22"/>
        </w:rPr>
      </w:pPr>
    </w:p>
    <w:p w14:paraId="6A31463A" w14:textId="77777777" w:rsidR="001039CB" w:rsidRPr="00F82B61" w:rsidRDefault="001039CB" w:rsidP="001039CB">
      <w:pPr>
        <w:spacing w:line="360" w:lineRule="auto"/>
        <w:rPr>
          <w:rFonts w:ascii="Calibri" w:hAnsi="Calibri" w:cs="Calibri"/>
          <w:b/>
          <w:sz w:val="22"/>
          <w:szCs w:val="22"/>
        </w:rPr>
      </w:pPr>
      <w:r w:rsidRPr="00F82B61">
        <w:rPr>
          <w:rFonts w:ascii="Calibri" w:hAnsi="Calibri" w:cs="Calibri"/>
          <w:b/>
          <w:sz w:val="22"/>
          <w:szCs w:val="22"/>
        </w:rPr>
        <w:t>2. Równoważność:</w:t>
      </w:r>
    </w:p>
    <w:p w14:paraId="7F601501" w14:textId="77777777" w:rsidR="001039CB" w:rsidRDefault="001039CB" w:rsidP="001039CB">
      <w:pPr>
        <w:spacing w:line="360" w:lineRule="auto"/>
        <w:rPr>
          <w:rFonts w:ascii="Calibri" w:eastAsia="Calibri" w:hAnsi="Calibri" w:cs="Calibri"/>
          <w:sz w:val="22"/>
          <w:szCs w:val="22"/>
        </w:rPr>
      </w:pPr>
      <w:r>
        <w:rPr>
          <w:rFonts w:ascii="Calibri" w:eastAsia="Calibri" w:hAnsi="Calibri" w:cs="Calibri"/>
          <w:sz w:val="22"/>
          <w:szCs w:val="22"/>
        </w:rPr>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w/w dokumentach. </w:t>
      </w:r>
    </w:p>
    <w:p w14:paraId="2412C3D2" w14:textId="77777777" w:rsidR="001039CB" w:rsidRDefault="001039CB" w:rsidP="001039CB">
      <w:pPr>
        <w:spacing w:line="360" w:lineRule="auto"/>
        <w:rPr>
          <w:rFonts w:ascii="Calibri" w:hAnsi="Calibri" w:cs="Calibri"/>
          <w:sz w:val="22"/>
          <w:szCs w:val="22"/>
        </w:rPr>
      </w:pPr>
      <w:r>
        <w:rPr>
          <w:rFonts w:ascii="Calibri" w:hAnsi="Calibri" w:cs="Calibri"/>
          <w:sz w:val="22"/>
          <w:szCs w:val="22"/>
        </w:rPr>
        <w:t xml:space="preserve">3.Wspólny Słownik Zamówień CPV: </w:t>
      </w:r>
    </w:p>
    <w:p w14:paraId="7EEF1DE3" w14:textId="77777777" w:rsidR="008D6FC6" w:rsidRDefault="008D6FC6" w:rsidP="008D6FC6">
      <w:pPr>
        <w:pStyle w:val="pkt"/>
        <w:spacing w:before="0" w:after="0" w:line="360" w:lineRule="auto"/>
        <w:ind w:hanging="851"/>
        <w:rPr>
          <w:rFonts w:ascii="Calibri" w:eastAsia="Times New Roman" w:hAnsi="Calibri" w:cs="Calibri"/>
          <w:sz w:val="22"/>
        </w:rPr>
      </w:pPr>
      <w:r>
        <w:rPr>
          <w:rFonts w:ascii="Calibri" w:eastAsia="Times New Roman" w:hAnsi="Calibri" w:cs="Calibri"/>
          <w:sz w:val="22"/>
        </w:rPr>
        <w:t>45311100-1, 45311200-2</w:t>
      </w:r>
    </w:p>
    <w:p w14:paraId="365A7C0F" w14:textId="77777777" w:rsidR="001039CB" w:rsidRDefault="001039CB" w:rsidP="001039CB">
      <w:pPr>
        <w:pStyle w:val="pkt"/>
        <w:numPr>
          <w:ilvl w:val="0"/>
          <w:numId w:val="7"/>
        </w:numPr>
        <w:spacing w:before="0" w:after="0" w:line="360" w:lineRule="auto"/>
        <w:ind w:left="284" w:hanging="284"/>
        <w:rPr>
          <w:rFonts w:ascii="Calibri" w:eastAsia="Calibri" w:hAnsi="Calibri" w:cs="Calibri"/>
          <w:sz w:val="22"/>
          <w:szCs w:val="20"/>
        </w:rPr>
      </w:pPr>
      <w:r>
        <w:rPr>
          <w:rFonts w:ascii="Calibri" w:hAnsi="Calibri" w:cs="Calibri"/>
          <w:sz w:val="22"/>
        </w:rPr>
        <w:lastRenderedPageBreak/>
        <w:t>Zamawiający nie dopuszcza składania ofert częściowych.</w:t>
      </w:r>
    </w:p>
    <w:p w14:paraId="4856292F" w14:textId="77777777" w:rsidR="001039CB" w:rsidRDefault="001039CB" w:rsidP="001039CB">
      <w:pPr>
        <w:pStyle w:val="pkt"/>
        <w:numPr>
          <w:ilvl w:val="0"/>
          <w:numId w:val="7"/>
        </w:numPr>
        <w:spacing w:before="0" w:after="0" w:line="360" w:lineRule="auto"/>
        <w:ind w:left="284" w:hanging="284"/>
        <w:rPr>
          <w:rFonts w:ascii="Calibri" w:hAnsi="Calibri" w:cs="Calibri"/>
          <w:sz w:val="22"/>
        </w:rPr>
      </w:pPr>
      <w:r>
        <w:rPr>
          <w:rFonts w:ascii="Calibri" w:hAnsi="Calibri" w:cs="Calibri"/>
          <w:sz w:val="22"/>
        </w:rPr>
        <w:t>Zamawiający nie dopuszcza składania ofert wariantowych oraz w postaci katalogów  elektronicznych.</w:t>
      </w:r>
    </w:p>
    <w:p w14:paraId="2C76D2D5" w14:textId="77777777" w:rsidR="001039CB" w:rsidRPr="00B42311" w:rsidRDefault="001039CB" w:rsidP="00B42311">
      <w:pPr>
        <w:pStyle w:val="Akapitzlist"/>
        <w:numPr>
          <w:ilvl w:val="0"/>
          <w:numId w:val="7"/>
        </w:numPr>
        <w:spacing w:line="360" w:lineRule="auto"/>
        <w:ind w:left="284" w:hanging="284"/>
        <w:jc w:val="both"/>
        <w:rPr>
          <w:rFonts w:ascii="Calibri" w:hAnsi="Calibri" w:cs="Calibri"/>
          <w:sz w:val="22"/>
          <w:szCs w:val="22"/>
        </w:rPr>
      </w:pPr>
      <w:r>
        <w:rPr>
          <w:rFonts w:ascii="Calibri" w:hAnsi="Calibri" w:cs="Calibri"/>
          <w:sz w:val="22"/>
          <w:szCs w:val="22"/>
        </w:rPr>
        <w:t>Zamawiający nie przewiduje udzielania zamówień, o których mowa w art. 214 ust. 1 pkt 7 ustawy PZP.</w:t>
      </w:r>
    </w:p>
    <w:p w14:paraId="6582F84A" w14:textId="77777777" w:rsidR="001039CB" w:rsidRDefault="001039CB" w:rsidP="001039CB">
      <w:pPr>
        <w:pStyle w:val="arimr"/>
        <w:widowControl/>
        <w:numPr>
          <w:ilvl w:val="0"/>
          <w:numId w:val="1"/>
        </w:numPr>
        <w:pBdr>
          <w:bottom w:val="double" w:sz="4" w:space="1" w:color="auto"/>
        </w:pBdr>
        <w:shd w:val="clear" w:color="auto" w:fill="DAEEF3"/>
        <w:suppressAutoHyphens/>
        <w:snapToGrid/>
        <w:ind w:hanging="1276"/>
        <w:jc w:val="both"/>
        <w:rPr>
          <w:rFonts w:ascii="Calibri" w:hAnsi="Calibri" w:cs="Calibri"/>
          <w:b/>
          <w:bCs/>
          <w:sz w:val="22"/>
          <w:szCs w:val="22"/>
          <w:lang w:val="pl-PL"/>
        </w:rPr>
      </w:pPr>
      <w:r>
        <w:rPr>
          <w:rFonts w:ascii="Calibri" w:hAnsi="Calibri" w:cs="Calibri"/>
          <w:b/>
          <w:bCs/>
          <w:sz w:val="22"/>
          <w:szCs w:val="22"/>
          <w:lang w:val="pl-PL"/>
        </w:rPr>
        <w:t>WIZJA LOKALNA</w:t>
      </w:r>
    </w:p>
    <w:p w14:paraId="6C7C1096" w14:textId="77777777" w:rsidR="001039CB" w:rsidRDefault="001039CB" w:rsidP="001039CB">
      <w:pPr>
        <w:pStyle w:val="arimr"/>
        <w:widowControl/>
        <w:suppressAutoHyphens/>
        <w:snapToGrid/>
        <w:ind w:left="284"/>
        <w:jc w:val="both"/>
        <w:rPr>
          <w:rFonts w:ascii="Calibri" w:hAnsi="Calibri" w:cs="Calibri"/>
          <w:sz w:val="22"/>
          <w:szCs w:val="22"/>
          <w:lang w:val="pl-PL"/>
        </w:rPr>
      </w:pPr>
      <w:r>
        <w:rPr>
          <w:rFonts w:ascii="Calibri" w:hAnsi="Calibri" w:cs="Calibri"/>
          <w:sz w:val="22"/>
          <w:szCs w:val="22"/>
          <w:lang w:val="pl-PL"/>
        </w:rPr>
        <w:t xml:space="preserve">Zamawiający informuje, że złożenie oferty nie musi być poprzedzone odbyciem wizji lokalnej lub sprawdzeniem dokumentów dotyczących zamówienia jakie znajdują się w dyspozycji Zamawiającego. </w:t>
      </w:r>
    </w:p>
    <w:p w14:paraId="6E95454C" w14:textId="77777777" w:rsidR="001039CB" w:rsidRDefault="001039CB" w:rsidP="001039CB">
      <w:pPr>
        <w:pStyle w:val="arimr"/>
        <w:widowControl/>
        <w:suppressAutoHyphens/>
        <w:snapToGrid/>
        <w:ind w:left="284"/>
        <w:jc w:val="both"/>
        <w:rPr>
          <w:rFonts w:ascii="Calibri" w:hAnsi="Calibri" w:cs="Calibri"/>
          <w:sz w:val="22"/>
          <w:szCs w:val="22"/>
          <w:lang w:val="pl-PL"/>
        </w:rPr>
      </w:pPr>
    </w:p>
    <w:p w14:paraId="6F9069B8"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 xml:space="preserve">        PODWYKONAWSTWO</w:t>
      </w:r>
    </w:p>
    <w:p w14:paraId="1234B474"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Wykonawca może powierzyć wykonanie części zamówienia podwykonawcy (podwykonawcom). </w:t>
      </w:r>
    </w:p>
    <w:p w14:paraId="0AFB7C51"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Zamawiający </w:t>
      </w:r>
      <w:r>
        <w:rPr>
          <w:rFonts w:ascii="Calibri" w:hAnsi="Calibri" w:cs="Calibri"/>
          <w:b/>
          <w:sz w:val="22"/>
          <w:szCs w:val="22"/>
          <w:lang w:val="pl-PL"/>
        </w:rPr>
        <w:t>nie zastrzega</w:t>
      </w:r>
      <w:r>
        <w:rPr>
          <w:rFonts w:ascii="Calibri" w:hAnsi="Calibri" w:cs="Calibri"/>
          <w:sz w:val="22"/>
          <w:szCs w:val="22"/>
          <w:lang w:val="pl-PL"/>
        </w:rPr>
        <w:t xml:space="preserve"> obowiązku osobistego wykonania przez Wykonawcę kluczowych zadań zamówienia.</w:t>
      </w:r>
    </w:p>
    <w:p w14:paraId="6CDCEF6A"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D993FD"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TERMIN WYKONANIA ZAMÓWIENIA</w:t>
      </w:r>
    </w:p>
    <w:p w14:paraId="200F5310" w14:textId="77777777" w:rsidR="001039CB" w:rsidRDefault="001039CB" w:rsidP="001039CB">
      <w:pPr>
        <w:pStyle w:val="pkt"/>
        <w:spacing w:before="0" w:after="0" w:line="360" w:lineRule="auto"/>
        <w:rPr>
          <w:rFonts w:ascii="Calibri" w:hAnsi="Calibri" w:cs="Calibri"/>
          <w:sz w:val="22"/>
          <w:szCs w:val="20"/>
        </w:rPr>
      </w:pPr>
      <w:r>
        <w:rPr>
          <w:rFonts w:ascii="Calibri" w:hAnsi="Calibri" w:cs="Calibri"/>
          <w:sz w:val="22"/>
        </w:rPr>
        <w:tab/>
        <w:t>Termi</w:t>
      </w:r>
      <w:r w:rsidR="00A00FAF">
        <w:rPr>
          <w:rFonts w:ascii="Calibri" w:hAnsi="Calibri" w:cs="Calibri"/>
          <w:sz w:val="22"/>
        </w:rPr>
        <w:t>n realizacji zamówienia: 27.10.2021r</w:t>
      </w:r>
      <w:r>
        <w:rPr>
          <w:rFonts w:ascii="Calibri" w:hAnsi="Calibri" w:cs="Calibri"/>
          <w:caps/>
          <w:sz w:val="22"/>
        </w:rPr>
        <w:t>.</w:t>
      </w:r>
    </w:p>
    <w:p w14:paraId="06F253EC" w14:textId="77777777" w:rsidR="001039CB" w:rsidRDefault="001039CB" w:rsidP="001039CB">
      <w:pPr>
        <w:pStyle w:val="pkt"/>
        <w:numPr>
          <w:ilvl w:val="0"/>
          <w:numId w:val="1"/>
        </w:numPr>
        <w:pBdr>
          <w:bottom w:val="double" w:sz="4" w:space="1" w:color="auto"/>
        </w:pBdr>
        <w:shd w:val="clear" w:color="auto" w:fill="DAEEF3"/>
        <w:tabs>
          <w:tab w:val="left" w:pos="0"/>
        </w:tabs>
        <w:spacing w:before="0" w:after="0" w:line="360" w:lineRule="auto"/>
        <w:ind w:left="0" w:firstLine="0"/>
        <w:rPr>
          <w:rFonts w:ascii="Calibri" w:hAnsi="Calibri" w:cs="Calibri"/>
          <w:b/>
          <w:sz w:val="22"/>
        </w:rPr>
      </w:pPr>
      <w:r>
        <w:rPr>
          <w:rFonts w:ascii="Calibri" w:hAnsi="Calibri" w:cs="Calibri"/>
          <w:b/>
          <w:sz w:val="22"/>
        </w:rPr>
        <w:t>WARUNKI UDZIAŁU W POSTĘPOWANIU</w:t>
      </w:r>
    </w:p>
    <w:p w14:paraId="198A46AD" w14:textId="77777777" w:rsidR="001039CB" w:rsidRDefault="001039CB" w:rsidP="001039CB">
      <w:pPr>
        <w:pStyle w:val="Teksttreci0"/>
        <w:numPr>
          <w:ilvl w:val="0"/>
          <w:numId w:val="9"/>
        </w:numPr>
        <w:shd w:val="clear" w:color="auto" w:fill="auto"/>
        <w:spacing w:line="360" w:lineRule="auto"/>
        <w:ind w:left="426" w:right="20" w:hanging="426"/>
        <w:jc w:val="both"/>
        <w:rPr>
          <w:rStyle w:val="TeksttreciPogrubienie"/>
          <w:rFonts w:ascii="Calibri" w:hAnsi="Calibri" w:cs="Calibri"/>
          <w:bCs w:val="0"/>
          <w:sz w:val="22"/>
          <w:szCs w:val="22"/>
        </w:rPr>
      </w:pPr>
      <w:r>
        <w:rPr>
          <w:rFonts w:ascii="Calibri" w:hAnsi="Calibri" w:cs="Calibri"/>
          <w:sz w:val="22"/>
          <w:szCs w:val="22"/>
        </w:rPr>
        <w:t>O udzielenie zamówienia mogą ubiegać się Wykonawcy, którzy nie podlegają wykluczeniu na zasadach określonych w Rozdziale IX SWZ, oraz spełniają określone przez Zamawiającego warunki</w:t>
      </w:r>
      <w:r>
        <w:rPr>
          <w:rStyle w:val="TeksttreciPogrubienie"/>
          <w:rFonts w:ascii="Calibri" w:hAnsi="Calibri" w:cs="Calibri"/>
          <w:sz w:val="22"/>
          <w:szCs w:val="22"/>
        </w:rPr>
        <w:t xml:space="preserve"> </w:t>
      </w:r>
      <w:r>
        <w:rPr>
          <w:rStyle w:val="TeksttreciPogrubienie"/>
          <w:rFonts w:ascii="Calibri" w:hAnsi="Calibri" w:cs="Calibri"/>
          <w:b w:val="0"/>
          <w:sz w:val="22"/>
          <w:szCs w:val="22"/>
        </w:rPr>
        <w:t>udziału w postępowaniu.</w:t>
      </w:r>
      <w:bookmarkStart w:id="0" w:name="bookmark3"/>
    </w:p>
    <w:p w14:paraId="68C60854" w14:textId="77777777" w:rsidR="001039CB" w:rsidRDefault="001039CB" w:rsidP="001039CB">
      <w:pPr>
        <w:pStyle w:val="Teksttreci0"/>
        <w:numPr>
          <w:ilvl w:val="0"/>
          <w:numId w:val="9"/>
        </w:numPr>
        <w:shd w:val="clear" w:color="auto" w:fill="auto"/>
        <w:spacing w:line="360" w:lineRule="auto"/>
        <w:ind w:left="284" w:right="20" w:hanging="284"/>
        <w:jc w:val="both"/>
      </w:pPr>
      <w:r>
        <w:rPr>
          <w:rFonts w:ascii="Calibri" w:hAnsi="Calibri" w:cs="Calibri"/>
          <w:sz w:val="22"/>
          <w:szCs w:val="22"/>
        </w:rPr>
        <w:t xml:space="preserve">  O udzielenie zamówienia mogą ubiegać się Wykonawcy, którzy spełniają warunki dotyczące:</w:t>
      </w:r>
      <w:bookmarkEnd w:id="0"/>
    </w:p>
    <w:p w14:paraId="103A622C"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zdolności do występowania w obrocie gospodarczym:</w:t>
      </w:r>
    </w:p>
    <w:p w14:paraId="2AD4FBCA"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47CC4B00"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uprawnień do prowadzenia określonej działalności gospodarczej lub zawodowej, o ile wynika to z odrębnych przepisów:</w:t>
      </w:r>
    </w:p>
    <w:p w14:paraId="036617F2"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7EB14353"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sytuacji ekonomicznej lub finansowej:</w:t>
      </w:r>
    </w:p>
    <w:p w14:paraId="7170D1FE" w14:textId="77777777" w:rsidR="001039CB" w:rsidRDefault="001039CB" w:rsidP="001039CB">
      <w:pPr>
        <w:spacing w:line="360" w:lineRule="auto"/>
        <w:rPr>
          <w:rFonts w:ascii="Calibri" w:eastAsia="Calibri" w:hAnsi="Calibri" w:cs="Calibri"/>
          <w:sz w:val="22"/>
          <w:szCs w:val="22"/>
        </w:rPr>
      </w:pPr>
      <w:r>
        <w:rPr>
          <w:rFonts w:ascii="Calibri" w:hAnsi="Calibri" w:cs="Calibri"/>
          <w:sz w:val="22"/>
          <w:szCs w:val="22"/>
        </w:rPr>
        <w:t>Na potwierdzenie spełniania warunku, Wykonawcy ubiegający się o udzielenie zamówienia wykażą, że</w:t>
      </w:r>
      <w:r>
        <w:rPr>
          <w:rFonts w:ascii="Calibri" w:eastAsia="Calibri" w:hAnsi="Calibri" w:cs="Calibri"/>
          <w:sz w:val="22"/>
          <w:szCs w:val="22"/>
        </w:rPr>
        <w:t xml:space="preserve"> są ubezpieczeni od odpowiedzialności cywilnej w zakresie prowadzonej działalności związanej z przedmiotem zamówienia na kwotę/sumę gwarancyjną nie mniejszą niż </w:t>
      </w:r>
      <w:r w:rsidR="00A00FAF">
        <w:rPr>
          <w:rFonts w:ascii="Calibri" w:eastAsia="Calibri" w:hAnsi="Calibri" w:cs="Calibri"/>
          <w:sz w:val="22"/>
          <w:szCs w:val="22"/>
        </w:rPr>
        <w:t>200 000</w:t>
      </w:r>
      <w:r>
        <w:rPr>
          <w:rFonts w:ascii="Calibri" w:eastAsia="Calibri" w:hAnsi="Calibri" w:cs="Calibri"/>
          <w:sz w:val="22"/>
          <w:szCs w:val="22"/>
        </w:rPr>
        <w:t xml:space="preserve"> zł.</w:t>
      </w:r>
    </w:p>
    <w:p w14:paraId="1034ED72"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lastRenderedPageBreak/>
        <w:t>zdolności technicznej lub zawodowej:</w:t>
      </w:r>
      <w:r>
        <w:rPr>
          <w:rFonts w:ascii="Calibri" w:hAnsi="Calibri" w:cs="Calibri"/>
          <w:sz w:val="22"/>
          <w:szCs w:val="22"/>
        </w:rPr>
        <w:t xml:space="preserve"> </w:t>
      </w:r>
    </w:p>
    <w:p w14:paraId="5985DEBE" w14:textId="77777777" w:rsidR="001039CB" w:rsidRDefault="001039CB" w:rsidP="001039CB">
      <w:pPr>
        <w:spacing w:line="360" w:lineRule="auto"/>
        <w:jc w:val="both"/>
        <w:rPr>
          <w:rFonts w:ascii="Calibri" w:hAnsi="Calibri" w:cs="Calibri"/>
          <w:color w:val="FF0000"/>
          <w:sz w:val="22"/>
          <w:szCs w:val="22"/>
        </w:rPr>
      </w:pPr>
      <w:r>
        <w:rPr>
          <w:rFonts w:ascii="Calibri" w:hAnsi="Calibri" w:cs="Calibri"/>
          <w:sz w:val="22"/>
          <w:szCs w:val="22"/>
        </w:rPr>
        <w:t>Na potwierdzenie spełniania warunku, Wykonawcy ubiegający się o udzielenie zamówienia wykażą, że:</w:t>
      </w:r>
    </w:p>
    <w:p w14:paraId="7FBEFEEE" w14:textId="77777777" w:rsidR="001315F4"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dysponują osobami, które będą uczestniczyć w realizacji zamówienia, w szczególności </w:t>
      </w:r>
      <w:r w:rsidR="001315F4">
        <w:rPr>
          <w:rFonts w:ascii="Calibri" w:hAnsi="Calibri" w:cs="Calibri"/>
          <w:sz w:val="22"/>
          <w:szCs w:val="22"/>
        </w:rPr>
        <w:t>pełniące funkcje:</w:t>
      </w:r>
    </w:p>
    <w:p w14:paraId="5D46DD7B" w14:textId="77777777" w:rsidR="001315F4" w:rsidRDefault="001315F4" w:rsidP="001315F4">
      <w:pPr>
        <w:pStyle w:val="Akapitzlist"/>
        <w:spacing w:line="360" w:lineRule="auto"/>
        <w:ind w:left="884"/>
        <w:jc w:val="both"/>
        <w:rPr>
          <w:rFonts w:ascii="Calibri" w:hAnsi="Calibri" w:cs="Calibri"/>
          <w:sz w:val="22"/>
          <w:szCs w:val="22"/>
        </w:rPr>
      </w:pPr>
      <w:r>
        <w:rPr>
          <w:rFonts w:ascii="Calibri" w:hAnsi="Calibri" w:cs="Calibri"/>
          <w:sz w:val="22"/>
          <w:szCs w:val="22"/>
        </w:rPr>
        <w:t>*</w:t>
      </w:r>
      <w:r w:rsidR="001039CB">
        <w:rPr>
          <w:rFonts w:ascii="Calibri" w:hAnsi="Calibri" w:cs="Calibri"/>
          <w:sz w:val="22"/>
          <w:szCs w:val="22"/>
        </w:rPr>
        <w:t xml:space="preserve"> Kierownika budowy- jedna osoba posiadająca uprawnienia budowlane do kierowania robotami  budowlanymi </w:t>
      </w:r>
      <w:r w:rsidR="00A00FAF">
        <w:rPr>
          <w:rFonts w:ascii="Calibri" w:hAnsi="Calibri" w:cs="Calibri"/>
          <w:sz w:val="22"/>
          <w:szCs w:val="22"/>
        </w:rPr>
        <w:t>elektrycznymi</w:t>
      </w:r>
      <w:r w:rsidR="00A00FAF" w:rsidRPr="00A00FAF">
        <w:rPr>
          <w:rFonts w:ascii="Calibri" w:hAnsi="Calibri" w:cs="Calibri"/>
          <w:sz w:val="22"/>
          <w:szCs w:val="22"/>
        </w:rPr>
        <w:t>, posiadającego odpowiednie kwalifikacje do pełnienia samodzielnej funkcji technicznej w budownictwie oraz odpowiednie kwalifikacje wynikające z art. 37c ustawy z 23 lipca 2003 r. o ochronie zabytków i opiece nad zabytkami (Dz. U. z 2018 r. poz. 2067 z późn. zm.) oraz z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2018 r. poz. 1609), pozwalające na objęcie obowiązków kierownika budowy, posiadającego co najmniej 18-miesięczną praktykę zawodową na budowie przy zabytkach nieruchomych wpisanych do rejestru zabytków, która będzie wykonywać swoje obowiązki osobiście, wraz z informacjami na temat jej wykształcenia, doświadczenia i kwalifikacji zawodowych oraz informacją o podstawie do dysponowania pracą tej osoby.</w:t>
      </w:r>
    </w:p>
    <w:p w14:paraId="02AB9C9E" w14:textId="77777777" w:rsidR="001039CB" w:rsidRDefault="00A00FAF" w:rsidP="001315F4">
      <w:pPr>
        <w:pStyle w:val="Akapitzlist"/>
        <w:spacing w:line="360" w:lineRule="auto"/>
        <w:ind w:left="884"/>
        <w:jc w:val="both"/>
        <w:rPr>
          <w:rFonts w:ascii="Calibri" w:hAnsi="Calibri" w:cs="Calibri"/>
          <w:sz w:val="22"/>
          <w:szCs w:val="22"/>
        </w:rPr>
      </w:pPr>
      <w:r>
        <w:rPr>
          <w:rFonts w:ascii="Calibri" w:hAnsi="Calibri" w:cs="Calibri"/>
          <w:sz w:val="22"/>
          <w:szCs w:val="22"/>
        </w:rPr>
        <w:t>Kierownik musi posiadać</w:t>
      </w:r>
      <w:r w:rsidR="001039CB">
        <w:rPr>
          <w:rFonts w:ascii="Calibri" w:hAnsi="Calibri" w:cs="Calibri"/>
          <w:sz w:val="22"/>
          <w:szCs w:val="22"/>
        </w:rPr>
        <w:t xml:space="preserve"> uprawnienia b</w:t>
      </w:r>
      <w:r>
        <w:rPr>
          <w:rFonts w:ascii="Calibri" w:hAnsi="Calibri" w:cs="Calibri"/>
          <w:sz w:val="22"/>
          <w:szCs w:val="22"/>
        </w:rPr>
        <w:t>udowlane do kierowania robotami elektrycznymi</w:t>
      </w:r>
      <w:r w:rsidR="001039CB">
        <w:rPr>
          <w:rFonts w:ascii="Calibri" w:hAnsi="Calibri" w:cs="Calibri"/>
          <w:sz w:val="22"/>
          <w:szCs w:val="22"/>
        </w:rPr>
        <w:t xml:space="preserve"> w rozumieniu Rozporządzenia Ministra Inwestycji i Rozwoju z dnia 29 kwietnia 2019r.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p>
    <w:p w14:paraId="0CA40037"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 xml:space="preserve">Na podstawie art. 104 ustawy z dnia 7 lipca 1994r. Prawo budowlane, osoby które przed wejściem w życie ustawy PB uzyskały uprawnienia budowlane lub stwierdzenie przygotowania zawodowego do pełnienia samodzielnych funkcji technicznych w budownictwie, zachowują uprawnienia do pełnienia tych funkcji w dotychczasowym zakresie. Zgodnie z art. 12 a ustawy PB, samodzielne funkcje techniczne w budownictwie określone na podstawie art. 12 ust. 1 ustawy PB, mogą również wykonywać osoby, których odpowiednie kwalifikacje zawodowe zostały uznane na zasadach określonych w odrębnych przepisach. Regulację odrębną stanowią przepisy ustawy z dnia 22 grudnia 2015r. o zasadach uznawania kwalifikacji zawodowych nabytych w państwach członkowskich Unii Europejskiej. Zamawiający zaakceptuje uprawnienia budowlane odpowiadające uprawnieniom wymaganym przez Zamawiającego, które zostały wydane na podstawie wcześniej </w:t>
      </w:r>
      <w:r>
        <w:rPr>
          <w:rFonts w:ascii="Calibri" w:hAnsi="Calibri" w:cs="Calibri"/>
          <w:sz w:val="22"/>
          <w:szCs w:val="22"/>
        </w:rPr>
        <w:lastRenderedPageBreak/>
        <w:t>obowiązujących przepisów  oraz zagraniczne uprawnienia uznane w zakresie i na zasadach opisanych w w/w ustawie.</w:t>
      </w:r>
    </w:p>
    <w:p w14:paraId="0AA8F4E9" w14:textId="77777777" w:rsidR="001039CB"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nie wcześniej niż w okresie ostatnich pięciu lat, a jeżeli okres prowadzenia działalności jest krótszy - w tym okresie, </w:t>
      </w:r>
      <w:r w:rsidRPr="001315F4">
        <w:rPr>
          <w:rFonts w:ascii="Calibri" w:hAnsi="Calibri" w:cs="Calibri"/>
          <w:sz w:val="22"/>
          <w:szCs w:val="22"/>
        </w:rPr>
        <w:t xml:space="preserve">wykonali co najmniej jedną robotę budowlaną obejmującą swoim zakresem </w:t>
      </w:r>
      <w:r w:rsidR="00A00FAF">
        <w:rPr>
          <w:rFonts w:ascii="Calibri" w:hAnsi="Calibri" w:cs="Calibri"/>
          <w:sz w:val="22"/>
          <w:szCs w:val="22"/>
        </w:rPr>
        <w:t>budowę/przebudowę/remont instalacji elektrycznej</w:t>
      </w:r>
      <w:r w:rsidRPr="001315F4">
        <w:rPr>
          <w:rFonts w:ascii="Calibri" w:hAnsi="Calibri" w:cs="Calibri"/>
          <w:sz w:val="22"/>
          <w:szCs w:val="22"/>
          <w:u w:val="single"/>
        </w:rPr>
        <w:t xml:space="preserve"> o wartości nie mniejszej niż </w:t>
      </w:r>
      <w:r w:rsidR="00A00FAF">
        <w:rPr>
          <w:rFonts w:ascii="Calibri" w:hAnsi="Calibri" w:cs="Calibri"/>
          <w:sz w:val="22"/>
          <w:szCs w:val="22"/>
          <w:u w:val="single"/>
        </w:rPr>
        <w:t xml:space="preserve">100 000 </w:t>
      </w:r>
      <w:r w:rsidRPr="001315F4">
        <w:rPr>
          <w:rFonts w:ascii="Calibri" w:hAnsi="Calibri" w:cs="Calibri"/>
          <w:sz w:val="22"/>
          <w:szCs w:val="22"/>
          <w:u w:val="single"/>
        </w:rPr>
        <w:t>zł brutto,</w:t>
      </w:r>
      <w:r w:rsidRPr="001315F4">
        <w:rPr>
          <w:rFonts w:ascii="Calibri" w:hAnsi="Calibri" w:cs="Calibri"/>
          <w:sz w:val="22"/>
          <w:szCs w:val="22"/>
        </w:rPr>
        <w:t xml:space="preserve"> wraz </w:t>
      </w:r>
      <w:r>
        <w:rPr>
          <w:rFonts w:ascii="Calibri" w:hAnsi="Calibri" w:cs="Calibri"/>
          <w:sz w:val="22"/>
          <w:szCs w:val="22"/>
        </w:rPr>
        <w:t xml:space="preserve">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0EC83839"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W przypadku podania kwot w walucie obcej, Zamawiający dokona przeliczenia tej wartości na wartość w złotych według średniego kursu NBP dla danej waluty z dnia publikacji ogłoszenia o zamówieniu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3221A606"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FEAF36B"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893567"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Ocena spełniania warunków zostanie dokonana wg formuły: spełnia/ nie spełnia w oparciu o informacje zawarte w oświadczeniach i dokumentach złożonych przez Wykonawcę.</w:t>
      </w:r>
    </w:p>
    <w:p w14:paraId="41D2689D"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425"/>
        <w:jc w:val="both"/>
        <w:rPr>
          <w:rFonts w:ascii="Calibri" w:hAnsi="Calibri" w:cs="Calibri"/>
          <w:iCs/>
          <w:sz w:val="22"/>
          <w:szCs w:val="22"/>
        </w:rPr>
      </w:pPr>
      <w:r>
        <w:rPr>
          <w:rFonts w:ascii="Calibri" w:hAnsi="Calibri" w:cs="Calibri"/>
          <w:b/>
          <w:sz w:val="22"/>
          <w:szCs w:val="22"/>
        </w:rPr>
        <w:t>PODSTAWY WYKLUCZENIA Z POSTĘPOWANIA</w:t>
      </w:r>
    </w:p>
    <w:p w14:paraId="400431B7" w14:textId="77777777" w:rsidR="001039CB" w:rsidRDefault="001039CB" w:rsidP="001039CB">
      <w:pPr>
        <w:pStyle w:val="Teksttreci0"/>
        <w:numPr>
          <w:ilvl w:val="0"/>
          <w:numId w:val="11"/>
        </w:numPr>
        <w:shd w:val="clear" w:color="auto" w:fill="auto"/>
        <w:spacing w:line="360" w:lineRule="auto"/>
        <w:ind w:left="378" w:hanging="378"/>
        <w:jc w:val="both"/>
        <w:rPr>
          <w:rFonts w:ascii="Calibri" w:hAnsi="Calibri" w:cs="Calibri"/>
          <w:sz w:val="22"/>
          <w:szCs w:val="22"/>
        </w:rPr>
      </w:pPr>
      <w:r>
        <w:rPr>
          <w:rFonts w:ascii="Calibri" w:hAnsi="Calibri" w:cs="Calibri"/>
          <w:sz w:val="22"/>
          <w:szCs w:val="22"/>
        </w:rPr>
        <w:t>Z postępowania o udzielenie zamówienia wyklucza się Wykonawców, w stosunku do których zachodzi którakolwiek z okoliczności wskazanych:</w:t>
      </w:r>
    </w:p>
    <w:p w14:paraId="7BF41BC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108 ust. 1 ustawy PZP;</w:t>
      </w:r>
    </w:p>
    <w:p w14:paraId="5EDAD3D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109 ust. 1 pkt. 4, 5, 7 ustawy PZP., tj.:</w:t>
      </w:r>
    </w:p>
    <w:p w14:paraId="0BFDFFF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szCs w:val="20"/>
        </w:rPr>
      </w:pPr>
      <w:r>
        <w:rPr>
          <w:rFonts w:ascii="Calibri" w:hAnsi="Calibri" w:cs="Calibri"/>
          <w:bCs/>
          <w:kern w:val="32"/>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rFonts w:ascii="Calibri" w:hAnsi="Calibri" w:cs="Calibri"/>
          <w:bCs/>
          <w:kern w:val="32"/>
          <w:sz w:val="22"/>
        </w:rPr>
        <w:lastRenderedPageBreak/>
        <w:t>wynikającej z podobnej procedury przewidzianej w przepisach miejsca wszczęcia tej procedury;</w:t>
      </w:r>
    </w:p>
    <w:p w14:paraId="2A51F2FD" w14:textId="77777777" w:rsidR="001039CB" w:rsidRDefault="001039CB" w:rsidP="001039CB">
      <w:pPr>
        <w:pStyle w:val="pkt"/>
        <w:numPr>
          <w:ilvl w:val="0"/>
          <w:numId w:val="13"/>
        </w:numPr>
        <w:spacing w:before="0" w:after="0" w:line="360" w:lineRule="auto"/>
        <w:ind w:left="1246" w:hanging="434"/>
        <w:rPr>
          <w:rFonts w:ascii="Calibri" w:hAnsi="Calibri" w:cs="Calibri"/>
          <w:b/>
          <w:bCs/>
          <w:kern w:val="32"/>
          <w:sz w:val="22"/>
        </w:rPr>
      </w:pPr>
      <w:r>
        <w:rPr>
          <w:rFonts w:ascii="Calibri" w:hAnsi="Calibri" w:cs="Calibri"/>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E38D3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rPr>
      </w:pPr>
      <w:r>
        <w:rPr>
          <w:rFonts w:ascii="Calibri" w:hAnsi="Calibri" w:cs="Calibri"/>
          <w:bCs/>
          <w:kern w:val="32"/>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ADE88D" w14:textId="77777777" w:rsidR="001039CB" w:rsidRDefault="001039CB" w:rsidP="001039CB">
      <w:pPr>
        <w:pStyle w:val="Teksttreci0"/>
        <w:numPr>
          <w:ilvl w:val="0"/>
          <w:numId w:val="11"/>
        </w:numPr>
        <w:shd w:val="clear" w:color="auto" w:fill="auto"/>
        <w:spacing w:line="360" w:lineRule="auto"/>
        <w:ind w:left="426" w:hanging="284"/>
        <w:jc w:val="both"/>
        <w:rPr>
          <w:rFonts w:ascii="Calibri" w:hAnsi="Calibri" w:cs="Calibri"/>
          <w:sz w:val="22"/>
          <w:szCs w:val="22"/>
        </w:rPr>
      </w:pPr>
      <w:r>
        <w:rPr>
          <w:rFonts w:ascii="Calibri" w:hAnsi="Calibri" w:cs="Calibri"/>
          <w:sz w:val="22"/>
          <w:szCs w:val="22"/>
        </w:rPr>
        <w:t xml:space="preserve">Wykluczenie Wykonawcy następuje zgodnie z art. 111 ustawy PZP. </w:t>
      </w:r>
    </w:p>
    <w:p w14:paraId="52BF3413" w14:textId="77777777" w:rsidR="001039CB" w:rsidRDefault="001039CB" w:rsidP="001039CB">
      <w:pPr>
        <w:pStyle w:val="Teksttreci0"/>
        <w:shd w:val="clear" w:color="auto" w:fill="auto"/>
        <w:spacing w:line="360" w:lineRule="auto"/>
        <w:ind w:firstLine="0"/>
        <w:jc w:val="both"/>
        <w:rPr>
          <w:rFonts w:ascii="Calibri" w:hAnsi="Calibri" w:cs="Calibri"/>
          <w:sz w:val="22"/>
          <w:szCs w:val="22"/>
        </w:rPr>
      </w:pPr>
    </w:p>
    <w:p w14:paraId="0C3DA85A"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283"/>
        <w:jc w:val="both"/>
        <w:rPr>
          <w:rFonts w:ascii="Calibri" w:hAnsi="Calibri" w:cs="Calibri"/>
          <w:bCs/>
          <w:sz w:val="22"/>
          <w:szCs w:val="22"/>
        </w:rPr>
      </w:pPr>
      <w:r>
        <w:rPr>
          <w:rFonts w:ascii="Calibri" w:hAnsi="Calibri" w:cs="Calibri"/>
          <w:b/>
          <w:sz w:val="22"/>
          <w:szCs w:val="22"/>
        </w:rPr>
        <w:t>OŚWIADCZENIA I DOKUMENTY, JAKIE ZOBOWIĄZANI SĄ DOSTARCZYĆ WYKONAWCY W CELU POTWIERDZENIA SPEŁNIANIA WARUNKÓW UDZIAŁU W POSTĘPOWANIU ORAZ WYKAZANIA BRAKU PODSTAW WYKLUCZENIA (PODMIOTOWE ŚRODKI DOWODOWE)</w:t>
      </w:r>
    </w:p>
    <w:p w14:paraId="34704A4E"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ascii="Calibri" w:hAnsi="Calibri" w:cs="Calibri"/>
          <w:b/>
          <w:sz w:val="22"/>
          <w:szCs w:val="22"/>
        </w:rPr>
        <w:t>Załącznikiem nr 2 i Załącznikiem nr 3 do SWZ</w:t>
      </w:r>
      <w:r>
        <w:rPr>
          <w:rFonts w:ascii="Calibri" w:hAnsi="Calibri" w:cs="Calibri"/>
          <w:sz w:val="22"/>
          <w:szCs w:val="22"/>
        </w:rPr>
        <w:t>;</w:t>
      </w:r>
    </w:p>
    <w:p w14:paraId="52DF625C"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5ECD3CF6"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88588"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Podmiotowe środki dowodowe wymagane od wykonawcy obejmują:</w:t>
      </w:r>
    </w:p>
    <w:p w14:paraId="161775E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Wykaz osób skierowanych przez Wykonawcę do realizacji zamówienia publicznego, w szczególności odpowiedzialnych za </w:t>
      </w:r>
      <w:r w:rsidR="000A4EF8">
        <w:rPr>
          <w:rFonts w:ascii="Calibri" w:hAnsi="Calibri" w:cs="Calibri"/>
          <w:sz w:val="22"/>
          <w:szCs w:val="22"/>
        </w:rPr>
        <w:t>kierowanie robotami- pełniącymi funkcje kierownika budowy</w:t>
      </w:r>
      <w:r>
        <w:rPr>
          <w:rFonts w:ascii="Calibri" w:hAnsi="Calibri" w:cs="Calibri"/>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dysponowania tymi osobami-</w:t>
      </w:r>
      <w:r>
        <w:rPr>
          <w:rFonts w:ascii="Calibri" w:hAnsi="Calibri" w:cs="Calibri"/>
          <w:b/>
          <w:bCs/>
          <w:sz w:val="22"/>
          <w:szCs w:val="22"/>
        </w:rPr>
        <w:t xml:space="preserve"> załącznik nr 5 do SWZ;</w:t>
      </w:r>
    </w:p>
    <w:p w14:paraId="1D13851A"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lastRenderedPageBreak/>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libri" w:hAnsi="Calibri" w:cs="Calibri"/>
          <w:b/>
          <w:bCs/>
          <w:sz w:val="22"/>
          <w:szCs w:val="22"/>
        </w:rPr>
        <w:t>załącznik nr 4 do SWZ</w:t>
      </w:r>
      <w:r>
        <w:rPr>
          <w:rFonts w:ascii="Calibri" w:hAnsi="Calibri" w:cs="Calibri"/>
          <w:sz w:val="22"/>
          <w:szCs w:val="22"/>
        </w:rPr>
        <w:t>;</w:t>
      </w:r>
    </w:p>
    <w:p w14:paraId="10E600ED"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2BE4CB4"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Dokument potwierdzający, że Wykonawca jest ubezpieczony od odpowiedzialności cywilnej w zakresie prowadzonej działalności związanej z przedmiotem zamówienia na kwotę/sumę gwarancyjną nie mniejszą niż </w:t>
      </w:r>
      <w:r w:rsidR="000A4EF8">
        <w:rPr>
          <w:rFonts w:ascii="Calibri" w:hAnsi="Calibri" w:cs="Calibri"/>
          <w:sz w:val="22"/>
          <w:szCs w:val="22"/>
        </w:rPr>
        <w:t>200 000</w:t>
      </w:r>
      <w:r>
        <w:rPr>
          <w:rFonts w:ascii="Calibri" w:hAnsi="Calibri" w:cs="Calibri"/>
          <w:sz w:val="22"/>
          <w:szCs w:val="22"/>
        </w:rPr>
        <w:t xml:space="preserve"> zł.;</w:t>
      </w:r>
    </w:p>
    <w:p w14:paraId="39916F9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Wykaz robót budowlanych wykonanych nie wcześniej niż w okresie ostatnich pięciu lat, a jeżeli okres prowadzenia działalności jest krótszy - w tym okresie,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7 do SWZ.</w:t>
      </w:r>
    </w:p>
    <w:p w14:paraId="1B735B76"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5</w:t>
      </w:r>
      <w:r>
        <w:rPr>
          <w:rFonts w:ascii="Calibri" w:hAnsi="Calibri" w:cs="Calibri"/>
          <w:sz w:val="22"/>
          <w:szCs w:val="22"/>
        </w:rPr>
        <w:t>. Jeżeli Wykonawca ma siedzibę lub miejsce zamieszkania poza terytorium Rzeczypospolitej Polskiej, zamiast dokumentu, o których mowa w ust. 4 pkt 3,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8882A7"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70910C5"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Zamawiający nie wzywa do złożenia podmiotowych środków dowodowych, jeżeli:</w:t>
      </w:r>
    </w:p>
    <w:p w14:paraId="51D50FB6"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lastRenderedPageBreak/>
        <w:t>1)</w:t>
      </w:r>
      <w:r>
        <w:rPr>
          <w:rFonts w:ascii="Calibri" w:hAnsi="Calibr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5C89128"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2)</w:t>
      </w:r>
      <w:r>
        <w:rPr>
          <w:rFonts w:ascii="Calibri" w:hAnsi="Calibri" w:cs="Calibri"/>
          <w:sz w:val="22"/>
          <w:szCs w:val="22"/>
        </w:rPr>
        <w:tab/>
        <w:t>podmiotowym środkiem dowodowym jest oświadczenie, którego treść odpowiada zakresowi oświadczenia, o którym mowa w art. 125 ust. 1.</w:t>
      </w:r>
    </w:p>
    <w:p w14:paraId="2A7595C8"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8.</w:t>
      </w:r>
      <w:r>
        <w:rPr>
          <w:rFonts w:ascii="Calibri" w:hAnsi="Calibri" w:cs="Calibri"/>
          <w:b/>
          <w:sz w:val="22"/>
          <w:szCs w:val="22"/>
        </w:rPr>
        <w:tab/>
      </w:r>
      <w:r>
        <w:rPr>
          <w:rFonts w:ascii="Calibri" w:hAnsi="Calibri" w:cs="Calibri"/>
          <w:sz w:val="22"/>
          <w:szCs w:val="22"/>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BFFE302"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9.</w:t>
      </w:r>
      <w:r>
        <w:rPr>
          <w:rFonts w:ascii="Calibri" w:hAnsi="Calibri" w:cs="Calibri"/>
          <w:sz w:val="22"/>
          <w:szCs w:val="22"/>
        </w:rPr>
        <w:t xml:space="preserve"> Wykonawca nie jest zobowiązany do złożenia podmiotowych środków dowodowych, które zamawiający posiada, jeżeli wykonawca wskaże te środki oraz potwierdzi ich prawidłowość i aktualność.</w:t>
      </w:r>
    </w:p>
    <w:p w14:paraId="22B4BD43"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10.</w:t>
      </w:r>
      <w:r>
        <w:rPr>
          <w:rFonts w:ascii="Calibri" w:hAnsi="Calibri" w:cs="Calibri"/>
          <w:b/>
          <w:sz w:val="22"/>
          <w:szCs w:val="22"/>
        </w:rPr>
        <w:tab/>
      </w:r>
      <w:r>
        <w:rPr>
          <w:rFonts w:ascii="Calibri" w:hAnsi="Calibr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caps/>
          <w:sz w:val="22"/>
          <w:szCs w:val="22"/>
        </w:rPr>
        <w:t xml:space="preserve">23 </w:t>
      </w:r>
      <w:r>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0ACD7ECC" w14:textId="77777777" w:rsidR="001039CB" w:rsidRDefault="001039CB" w:rsidP="001039CB">
      <w:pPr>
        <w:pStyle w:val="Akapitzlist"/>
        <w:numPr>
          <w:ilvl w:val="0"/>
          <w:numId w:val="1"/>
        </w:numPr>
        <w:pBdr>
          <w:bottom w:val="double" w:sz="4" w:space="1" w:color="auto"/>
        </w:pBdr>
        <w:shd w:val="clear" w:color="auto" w:fill="DAEEF3"/>
        <w:spacing w:line="360" w:lineRule="auto"/>
        <w:ind w:left="426" w:hanging="437"/>
        <w:jc w:val="both"/>
        <w:rPr>
          <w:rFonts w:ascii="Calibri" w:hAnsi="Calibri" w:cs="Calibri"/>
          <w:sz w:val="22"/>
          <w:szCs w:val="22"/>
        </w:rPr>
      </w:pPr>
      <w:r>
        <w:rPr>
          <w:rFonts w:ascii="Calibri" w:hAnsi="Calibri" w:cs="Calibri"/>
          <w:b/>
          <w:sz w:val="22"/>
          <w:szCs w:val="22"/>
        </w:rPr>
        <w:t>POLEGANIE NA ZASOBACH INNYCH PODMIOTÓW</w:t>
      </w:r>
    </w:p>
    <w:p w14:paraId="0886083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F5F0FD"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6 do SWZ.</w:t>
      </w:r>
    </w:p>
    <w:p w14:paraId="2E2AC692"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108C6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E7428E"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F11414" w14:textId="77777777" w:rsidR="001039CB" w:rsidRDefault="001039CB" w:rsidP="001039CB">
      <w:pPr>
        <w:pStyle w:val="Teksttreci0"/>
        <w:numPr>
          <w:ilvl w:val="3"/>
          <w:numId w:val="11"/>
        </w:numPr>
        <w:spacing w:line="360" w:lineRule="auto"/>
        <w:ind w:left="284" w:hanging="284"/>
        <w:jc w:val="both"/>
        <w:rPr>
          <w:rFonts w:ascii="Calibri" w:hAnsi="Calibri" w:cs="Calibri"/>
          <w:sz w:val="22"/>
          <w:szCs w:val="22"/>
        </w:rPr>
      </w:pPr>
      <w:r>
        <w:rPr>
          <w:rFonts w:ascii="Calibri" w:hAnsi="Calibri" w:cs="Calibri"/>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49C42F1" w14:textId="77777777" w:rsidR="001039CB" w:rsidRDefault="001039CB" w:rsidP="001039CB">
      <w:pPr>
        <w:pStyle w:val="Teksttreci0"/>
        <w:spacing w:line="360" w:lineRule="auto"/>
        <w:ind w:left="426" w:firstLine="0"/>
        <w:jc w:val="both"/>
        <w:rPr>
          <w:rFonts w:ascii="Calibri" w:hAnsi="Calibri" w:cs="Calibri"/>
          <w:sz w:val="22"/>
          <w:szCs w:val="22"/>
        </w:rPr>
      </w:pPr>
    </w:p>
    <w:p w14:paraId="09C1052D"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INFORMACJA DLA WYKONAWCÓW WSPÓLNIE UBIEGAJĄCYCH SIĘ O UDZIELENIE ZAMÓWIENIA (SPÓŁKI CYWILNE/ KONSORCJA)</w:t>
      </w:r>
    </w:p>
    <w:p w14:paraId="4CF038DC" w14:textId="77777777" w:rsidR="001039CB" w:rsidRDefault="001039CB" w:rsidP="001039CB">
      <w:pPr>
        <w:pStyle w:val="Akapitzlist"/>
        <w:numPr>
          <w:ilvl w:val="0"/>
          <w:numId w:val="15"/>
        </w:numPr>
        <w:spacing w:line="360" w:lineRule="auto"/>
        <w:ind w:left="284" w:hanging="284"/>
        <w:contextualSpacing/>
        <w:jc w:val="both"/>
        <w:rPr>
          <w:rFonts w:ascii="Calibri" w:hAnsi="Calibri" w:cs="Calibri"/>
          <w:sz w:val="22"/>
          <w:szCs w:val="22"/>
        </w:rPr>
      </w:pPr>
      <w:r>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sz w:val="22"/>
          <w:szCs w:val="22"/>
        </w:rPr>
        <w:t xml:space="preserve"> </w:t>
      </w:r>
      <w:r>
        <w:rPr>
          <w:rFonts w:ascii="Calibri" w:hAnsi="Calibri" w:cs="Calibri"/>
          <w:sz w:val="22"/>
          <w:szCs w:val="22"/>
        </w:rPr>
        <w:t xml:space="preserve">winno być załączone do oferty. </w:t>
      </w:r>
    </w:p>
    <w:p w14:paraId="36C21B87"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FA6C815"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14:paraId="4C56B6C1"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Oświadczenia i dokumenty potwierdzające brak podstaw do wykluczenia z postępowania składa każdy z Wykonawców wspólnie ubiegających się o zamówienie.</w:t>
      </w:r>
      <w:bookmarkStart w:id="1" w:name="bookmark11"/>
    </w:p>
    <w:p w14:paraId="35ADDDE2" w14:textId="77777777" w:rsidR="001039CB" w:rsidRDefault="001039CB" w:rsidP="001039CB">
      <w:pPr>
        <w:pStyle w:val="Akapitzlist"/>
        <w:spacing w:line="360" w:lineRule="auto"/>
        <w:ind w:left="426"/>
        <w:contextualSpacing/>
        <w:jc w:val="both"/>
        <w:rPr>
          <w:rFonts w:ascii="Calibri" w:hAnsi="Calibri" w:cs="Calibri"/>
          <w:sz w:val="22"/>
          <w:szCs w:val="22"/>
        </w:rPr>
      </w:pPr>
    </w:p>
    <w:p w14:paraId="6A2603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2"/>
          <w:szCs w:val="22"/>
        </w:rPr>
      </w:pPr>
      <w:r>
        <w:rPr>
          <w:rFonts w:ascii="Calibri" w:hAnsi="Calibri" w:cs="Calibri"/>
          <w:b/>
          <w:bCs/>
          <w:sz w:val="22"/>
          <w:szCs w:val="22"/>
        </w:rPr>
        <w:lastRenderedPageBreak/>
        <w:t xml:space="preserve">SPOSÓB KOMUNIKACJI ORAZ </w:t>
      </w:r>
      <w:bookmarkEnd w:id="1"/>
      <w:r>
        <w:rPr>
          <w:rFonts w:ascii="Calibri" w:hAnsi="Calibri" w:cs="Calibri"/>
          <w:b/>
          <w:bCs/>
          <w:sz w:val="22"/>
          <w:szCs w:val="22"/>
        </w:rPr>
        <w:t>WYJAŚNIENIA TREŚCI SWZ ,OPIS SPOSOBU PRZYGOTOWANIA OFERT ORAZ WYMAGANIA FORMALNE DOTYCZĄCE SKŁADANYCH OŚWIADCZEŃ I DOKUMENTÓW</w:t>
      </w:r>
    </w:p>
    <w:p w14:paraId="4F6C2A4F"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między Zamawiającym a Wykonawcami odbywa się przy użyciu </w:t>
      </w:r>
      <w:proofErr w:type="spellStart"/>
      <w:r>
        <w:rPr>
          <w:rFonts w:ascii="Calibri" w:hAnsi="Calibri" w:cs="Calibri"/>
          <w:sz w:val="22"/>
          <w:szCs w:val="22"/>
        </w:rPr>
        <w:t>miniPortalu</w:t>
      </w:r>
      <w:proofErr w:type="spellEnd"/>
      <w:r>
        <w:rPr>
          <w:rFonts w:ascii="Calibri" w:hAnsi="Calibri" w:cs="Calibri"/>
          <w:sz w:val="22"/>
          <w:szCs w:val="22"/>
        </w:rPr>
        <w:t xml:space="preserve">, który dostępny jest pod adresem: https://miniportal.uzp.gov.pl/, </w:t>
      </w:r>
      <w:proofErr w:type="spellStart"/>
      <w:r>
        <w:rPr>
          <w:rFonts w:ascii="Calibri" w:hAnsi="Calibri" w:cs="Calibri"/>
          <w:sz w:val="22"/>
          <w:szCs w:val="22"/>
        </w:rPr>
        <w:t>ePUAPu</w:t>
      </w:r>
      <w:proofErr w:type="spellEnd"/>
      <w:r>
        <w:rPr>
          <w:rFonts w:ascii="Calibri" w:hAnsi="Calibri" w:cs="Calibri"/>
          <w:sz w:val="22"/>
          <w:szCs w:val="22"/>
        </w:rPr>
        <w:t xml:space="preserve">, dostępnego pod adresem: </w:t>
      </w:r>
      <w:r>
        <w:rPr>
          <w:rFonts w:ascii="Calibri" w:hAnsi="Calibri" w:cs="Calibri"/>
          <w:b/>
          <w:sz w:val="22"/>
          <w:szCs w:val="22"/>
        </w:rPr>
        <w:t>https://epuap.gov.pl/wps/portal</w:t>
      </w:r>
    </w:p>
    <w:p w14:paraId="039FEEF2"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zamierzający wziąć udział w postępowaniu o udzielenie zamówienia publicznego, musi posiadać konto na </w:t>
      </w:r>
      <w:proofErr w:type="spellStart"/>
      <w:r>
        <w:rPr>
          <w:rFonts w:ascii="Calibri" w:hAnsi="Calibri" w:cs="Calibri"/>
          <w:sz w:val="22"/>
          <w:szCs w:val="22"/>
        </w:rPr>
        <w:t>ePUAP</w:t>
      </w:r>
      <w:proofErr w:type="spellEnd"/>
      <w:r>
        <w:rPr>
          <w:rFonts w:ascii="Calibri" w:hAnsi="Calibri" w:cs="Calibri"/>
          <w:sz w:val="22"/>
          <w:szCs w:val="22"/>
        </w:rPr>
        <w:t xml:space="preserve">. Wykonawca posiadający konto na </w:t>
      </w:r>
      <w:proofErr w:type="spellStart"/>
      <w:r>
        <w:rPr>
          <w:rFonts w:ascii="Calibri" w:hAnsi="Calibri" w:cs="Calibri"/>
          <w:sz w:val="22"/>
          <w:szCs w:val="22"/>
        </w:rPr>
        <w:t>ePUAP</w:t>
      </w:r>
      <w:proofErr w:type="spellEnd"/>
      <w:r>
        <w:rPr>
          <w:rFonts w:ascii="Calibri" w:hAnsi="Calibri" w:cs="Calibri"/>
          <w:sz w:val="22"/>
          <w:szCs w:val="22"/>
        </w:rPr>
        <w:t xml:space="preserve"> ma dostęp do następujących formularzy: „Formularz do złożenia, zmiany, wycofania oferty lub wniosku” oraz do „Formularza do komunikacji”.</w:t>
      </w:r>
    </w:p>
    <w:p w14:paraId="299E70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libri" w:hAnsi="Calibri" w:cs="Calibri"/>
          <w:sz w:val="22"/>
          <w:szCs w:val="22"/>
        </w:rPr>
        <w:t>miniPortal</w:t>
      </w:r>
      <w:proofErr w:type="spellEnd"/>
      <w:r>
        <w:rPr>
          <w:rFonts w:ascii="Calibri" w:hAnsi="Calibri" w:cs="Calibri"/>
          <w:sz w:val="22"/>
          <w:szCs w:val="22"/>
        </w:rPr>
        <w:t xml:space="preserve"> oraz Warunkach korzystania z elektronicznej platformy usług administracji publicznej (</w:t>
      </w:r>
      <w:proofErr w:type="spellStart"/>
      <w:r>
        <w:rPr>
          <w:rFonts w:ascii="Calibri" w:hAnsi="Calibri" w:cs="Calibri"/>
          <w:sz w:val="22"/>
          <w:szCs w:val="22"/>
        </w:rPr>
        <w:t>ePUAP</w:t>
      </w:r>
      <w:proofErr w:type="spellEnd"/>
      <w:r>
        <w:rPr>
          <w:rFonts w:ascii="Calibri" w:hAnsi="Calibri" w:cs="Calibri"/>
          <w:sz w:val="22"/>
          <w:szCs w:val="22"/>
        </w:rPr>
        <w:t>).</w:t>
      </w:r>
    </w:p>
    <w:p w14:paraId="3E3C0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Maksymalny rozmiar plików przesyłanych za pośrednictwem dedykowanych formularzy: „Formularz złożenia, zmiany, wycofania oferty lub wniosku” i „Formularza do komunikacji” wynosi 150 MB.</w:t>
      </w:r>
    </w:p>
    <w:p w14:paraId="1F37BE9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sz w:val="22"/>
          <w:szCs w:val="22"/>
        </w:rPr>
        <w:t>ePUAP</w:t>
      </w:r>
      <w:proofErr w:type="spellEnd"/>
      <w:r>
        <w:rPr>
          <w:rFonts w:ascii="Calibri" w:hAnsi="Calibri" w:cs="Calibri"/>
          <w:sz w:val="22"/>
          <w:szCs w:val="22"/>
        </w:rPr>
        <w:t>.</w:t>
      </w:r>
    </w:p>
    <w:p w14:paraId="389675A7"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przekazuje link do postępowania oraz ID postępowania jako załącznik do niniejszej SWZ. Dane postępowanie można wyszukać również na Liście wszystkich postępowań w </w:t>
      </w:r>
      <w:proofErr w:type="spellStart"/>
      <w:r>
        <w:rPr>
          <w:rFonts w:ascii="Calibri" w:hAnsi="Calibri" w:cs="Calibri"/>
          <w:sz w:val="22"/>
          <w:szCs w:val="22"/>
        </w:rPr>
        <w:t>miniPortalu</w:t>
      </w:r>
      <w:proofErr w:type="spellEnd"/>
      <w:r>
        <w:rPr>
          <w:rFonts w:ascii="Calibri" w:hAnsi="Calibri" w:cs="Calibri"/>
          <w:sz w:val="22"/>
          <w:szCs w:val="22"/>
        </w:rPr>
        <w:t xml:space="preserve">, klikając wcześniej opcję „Dla Wykonawców” lub ze strony głównej z zakładki Postępowania. </w:t>
      </w:r>
    </w:p>
    <w:p w14:paraId="7F2C4B4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składa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Funkcjonalność do zaszyfrowania oferty przez Wykonawcę jest dostępna dla wykonawców na </w:t>
      </w:r>
      <w:proofErr w:type="spellStart"/>
      <w:r>
        <w:rPr>
          <w:rFonts w:ascii="Calibri" w:hAnsi="Calibri" w:cs="Calibri"/>
          <w:sz w:val="22"/>
          <w:szCs w:val="22"/>
        </w:rPr>
        <w:t>miniPortalu</w:t>
      </w:r>
      <w:proofErr w:type="spellEnd"/>
      <w:r>
        <w:rPr>
          <w:rFonts w:ascii="Calibri" w:hAnsi="Calibri" w:cs="Calibri"/>
          <w:sz w:val="22"/>
          <w:szCs w:val="22"/>
        </w:rPr>
        <w:t xml:space="preserve">, w szczegółach danego postępowania. W formularzu oferty Wykonawca zobowiązany jest podać adres skrzynki </w:t>
      </w:r>
      <w:proofErr w:type="spellStart"/>
      <w:r>
        <w:rPr>
          <w:rFonts w:ascii="Calibri" w:hAnsi="Calibri" w:cs="Calibri"/>
          <w:sz w:val="22"/>
          <w:szCs w:val="22"/>
        </w:rPr>
        <w:t>ePUAP</w:t>
      </w:r>
      <w:proofErr w:type="spellEnd"/>
      <w:r>
        <w:rPr>
          <w:rFonts w:ascii="Calibri" w:hAnsi="Calibri" w:cs="Calibri"/>
          <w:sz w:val="22"/>
          <w:szCs w:val="22"/>
        </w:rPr>
        <w:t xml:space="preserve">, na którym prowadzona będzie korespondencja związana z postępowaniem. </w:t>
      </w:r>
    </w:p>
    <w:p w14:paraId="614FD04E"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Ofertę należy sporządzić w języku polskim. </w:t>
      </w:r>
      <w:r>
        <w:rPr>
          <w:rFonts w:ascii="Calibri" w:eastAsia="Verdana" w:hAnsi="Calibri" w:cs="Calibri"/>
          <w:sz w:val="22"/>
          <w:szCs w:val="22"/>
        </w:rPr>
        <w:t>Każdy dokument składający się na ofertę powinien być czytelny.</w:t>
      </w:r>
    </w:p>
    <w:p w14:paraId="4DF73C7E"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lastRenderedPageBreak/>
        <w:t>Ofertę w postępowaniu składa się, pod rygorem nieważności, w formie elektronicznej lub w postaci elektronicznej opatrzonej kwalifikowanym podpisem elektronicznym lub podpisem zaufanym lub podpisem osobistym przez osobę/osoby upoważnioną /upoważnione.</w:t>
      </w:r>
    </w:p>
    <w:p w14:paraId="20D886CA"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Podpisy kwalifikowane wykorzystywane przez Wykonawców do podpisywania wszelkich plików musza spełniać wymogi Rozporządzenia Parlamentu Europejskiego i Rady w sprawie identyfikacji elektronicznej i usług zaufania w odniesieniu do transakcji elektronicznych na rynku wewnętrznym (</w:t>
      </w:r>
      <w:proofErr w:type="spellStart"/>
      <w:r w:rsidRPr="001315F4">
        <w:rPr>
          <w:rFonts w:ascii="Calibri" w:hAnsi="Calibri" w:cs="Calibri"/>
          <w:sz w:val="22"/>
          <w:szCs w:val="22"/>
        </w:rPr>
        <w:t>eIDAS</w:t>
      </w:r>
      <w:proofErr w:type="spellEnd"/>
      <w:r w:rsidRPr="001315F4">
        <w:rPr>
          <w:rFonts w:ascii="Calibri" w:hAnsi="Calibri" w:cs="Calibri"/>
          <w:sz w:val="22"/>
          <w:szCs w:val="22"/>
        </w:rPr>
        <w:t>) ( UE) nr 910/2014.</w:t>
      </w:r>
    </w:p>
    <w:p w14:paraId="2DB7C522"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Zamawiający rekomenduje wykorzystanie podpisu z kwalifikowanym znacznikiem czasu.</w:t>
      </w:r>
    </w:p>
    <w:p w14:paraId="7E126358"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sidRPr="001315F4">
        <w:rPr>
          <w:rFonts w:ascii="Calibri" w:hAnsi="Calibri" w:cs="Calibri"/>
          <w:sz w:val="22"/>
          <w:szCs w:val="22"/>
        </w:rPr>
        <w:t>Zamawiający zaleca, aby w przypadku podpisywania pliku przez kilka osób, stosować podpisy tego samego rodzaju. Podpisywanie różnymi rodzajami podpisów ( np. osobistym i kwalifikowanym), może spowodować do problemów w weryfikacji plików.</w:t>
      </w:r>
    </w:p>
    <w:p w14:paraId="227A177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Sposób złożenia oferty, w tym zaszyfrowania oferty opisany został w „Instrukcji użytkownika”, dostępnej na stronie: https://miniportal.uzp.gov.pl/ </w:t>
      </w:r>
    </w:p>
    <w:p w14:paraId="40E1EFE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BCCD4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Do oferty należy dołączyć oświadczenie i dokumenty wskazane w ust. 26 w zakresie wskazanym w SWZ, w formie elektronicznej lub w postaci elektronicznej opatrzonej podpisem zaufanym lub podpisem osobistym, a następnie zaszyfrować wraz z plikami stanowiącymi ofertę.</w:t>
      </w:r>
    </w:p>
    <w:p w14:paraId="041AFEC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Oferta może być złożona tylko do upływu terminu składania ofert. </w:t>
      </w:r>
    </w:p>
    <w:p w14:paraId="1AACA25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Sposób wycofania oferty został opisany w „Instrukcji użytkownika” dostępnej na </w:t>
      </w:r>
      <w:proofErr w:type="spellStart"/>
      <w:r>
        <w:rPr>
          <w:rFonts w:ascii="Calibri" w:hAnsi="Calibri" w:cs="Calibri"/>
          <w:sz w:val="22"/>
          <w:szCs w:val="22"/>
        </w:rPr>
        <w:t>miniPortalu</w:t>
      </w:r>
      <w:proofErr w:type="spellEnd"/>
      <w:r>
        <w:rPr>
          <w:rFonts w:ascii="Calibri" w:hAnsi="Calibri" w:cs="Calibri"/>
          <w:sz w:val="22"/>
          <w:szCs w:val="22"/>
        </w:rPr>
        <w:t>.</w:t>
      </w:r>
    </w:p>
    <w:p w14:paraId="6BDC7DC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 Wykonawca po upływie terminu do składania ofert nie może skutecznie dokonać zmiany ani wycofać złożonej oferty. </w:t>
      </w:r>
    </w:p>
    <w:p w14:paraId="04D13E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pomiędzy Zamawiającym a Wykonawcami w szczególności składanie oświadczeń, wniosków (innych niż wskazanych w ust. 7), zawiadomień oraz przekazywanie informacji odbywa się elektronicznie za pośrednictwem dedykowanego formularza: „Formularz do komunikacji” dostępnego na </w:t>
      </w:r>
      <w:proofErr w:type="spellStart"/>
      <w:r>
        <w:rPr>
          <w:rFonts w:ascii="Calibri" w:hAnsi="Calibri" w:cs="Calibri"/>
          <w:sz w:val="22"/>
          <w:szCs w:val="22"/>
        </w:rPr>
        <w:t>ePUAP</w:t>
      </w:r>
      <w:proofErr w:type="spellEnd"/>
      <w:r>
        <w:rPr>
          <w:rFonts w:ascii="Calibri" w:hAnsi="Calibri" w:cs="Calibri"/>
          <w:sz w:val="22"/>
          <w:szCs w:val="22"/>
        </w:rPr>
        <w:t xml:space="preserve"> oraz </w:t>
      </w:r>
      <w:r>
        <w:rPr>
          <w:rFonts w:ascii="Calibri" w:hAnsi="Calibri" w:cs="Calibri"/>
          <w:sz w:val="22"/>
          <w:szCs w:val="22"/>
        </w:rPr>
        <w:lastRenderedPageBreak/>
        <w:t xml:space="preserve">udostępnionego przez </w:t>
      </w:r>
      <w:proofErr w:type="spellStart"/>
      <w:r>
        <w:rPr>
          <w:rFonts w:ascii="Calibri" w:hAnsi="Calibri" w:cs="Calibri"/>
          <w:sz w:val="22"/>
          <w:szCs w:val="22"/>
        </w:rPr>
        <w:t>miniPortal</w:t>
      </w:r>
      <w:proofErr w:type="spellEnd"/>
      <w:r>
        <w:rPr>
          <w:rFonts w:ascii="Calibri" w:hAnsi="Calibri" w:cs="Calibri"/>
          <w:sz w:val="22"/>
          <w:szCs w:val="22"/>
        </w:rPr>
        <w:t>. We wszelkiej korespondencji związanej z niniejszym postępowaniem Zamawiający i Wykonawcy posługują się  ID postępowania).</w:t>
      </w:r>
    </w:p>
    <w:p w14:paraId="6A44DE5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Osobą uprawnioną do porozumiewania się z Wykonawcami w zakresie proceduralnym i merytorycznym jest </w:t>
      </w:r>
      <w:r w:rsidR="000A4EF8">
        <w:rPr>
          <w:rFonts w:ascii="Calibri" w:hAnsi="Calibri" w:cs="Calibri"/>
          <w:sz w:val="22"/>
          <w:szCs w:val="22"/>
        </w:rPr>
        <w:t>Radosław Parzych</w:t>
      </w:r>
      <w:r>
        <w:rPr>
          <w:rFonts w:ascii="Calibri" w:hAnsi="Calibri" w:cs="Calibri"/>
          <w:sz w:val="22"/>
          <w:szCs w:val="22"/>
        </w:rPr>
        <w:t xml:space="preserve"> </w:t>
      </w:r>
      <w:r w:rsidR="000A4EF8">
        <w:rPr>
          <w:rFonts w:ascii="Calibri" w:hAnsi="Calibri" w:cs="Calibri"/>
          <w:sz w:val="22"/>
          <w:szCs w:val="22"/>
        </w:rPr>
        <w:t>– Kierownik Referatu Inwestycji, Gospodarki Komunalnej i Drogownictwa tel. 29</w:t>
      </w:r>
      <w:r>
        <w:rPr>
          <w:rFonts w:ascii="Calibri" w:hAnsi="Calibri" w:cs="Calibri"/>
          <w:sz w:val="22"/>
          <w:szCs w:val="22"/>
        </w:rPr>
        <w:t xml:space="preserve"> </w:t>
      </w:r>
      <w:r w:rsidR="000A4EF8" w:rsidRPr="00130DF1">
        <w:rPr>
          <w:rFonts w:asciiTheme="minorHAnsi" w:eastAsia="Calibri" w:hAnsiTheme="minorHAnsi" w:cstheme="minorHAnsi"/>
          <w:sz w:val="22"/>
          <w:szCs w:val="22"/>
        </w:rPr>
        <w:t>761-31-07</w:t>
      </w:r>
      <w:r w:rsidR="000A4EF8">
        <w:rPr>
          <w:rFonts w:asciiTheme="minorHAnsi" w:eastAsia="Calibri" w:hAnsiTheme="minorHAnsi" w:cstheme="minorHAnsi"/>
          <w:sz w:val="22"/>
          <w:szCs w:val="22"/>
        </w:rPr>
        <w:t>.</w:t>
      </w:r>
    </w:p>
    <w:p w14:paraId="6F11B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zwrócić się do zamawiającego z wnioskiem o wyjaśnienie treści SWZ.</w:t>
      </w:r>
    </w:p>
    <w:p w14:paraId="14F8BF2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5C8E925"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27A504F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Przedłużenie terminu składania ofert, o których mowa w ust. 16, nie wpływa na bieg terminu składania wniosku o wyjaśnienie treści SWZ.</w:t>
      </w:r>
    </w:p>
    <w:p w14:paraId="00BC27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złożyć tylko jedna ofertę.</w:t>
      </w:r>
    </w:p>
    <w:p w14:paraId="4D31692B"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Treść oferty musi odpowiadać treści SWZ.</w:t>
      </w:r>
    </w:p>
    <w:p w14:paraId="7B9C709C"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 xml:space="preserve">Ofertę składa się na Formularzu Ofertowym – zgodnie z </w:t>
      </w:r>
      <w:r>
        <w:rPr>
          <w:rFonts w:ascii="Calibri" w:eastAsia="Verdana" w:hAnsi="Calibri" w:cs="Calibri"/>
          <w:b/>
          <w:sz w:val="22"/>
          <w:szCs w:val="22"/>
        </w:rPr>
        <w:t>Załącznikiem nr 1 do SWZ</w:t>
      </w:r>
      <w:r>
        <w:rPr>
          <w:rFonts w:ascii="Calibri" w:eastAsia="Verdana" w:hAnsi="Calibri" w:cs="Calibri"/>
          <w:sz w:val="22"/>
          <w:szCs w:val="22"/>
        </w:rPr>
        <w:t>. Wraz z ofertą Wykonawca jest zobowiązany złożyć:</w:t>
      </w:r>
    </w:p>
    <w:p w14:paraId="3B98FBBF"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oświadczenia, o których mowa w Rozdziale X ust. 1 SWZ;</w:t>
      </w:r>
    </w:p>
    <w:p w14:paraId="76FE9797"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zobowiązanie innego podmiotu, o którym mowa w Rozdziale XI ust. 3 SWZ (jeżeli dotyczy);</w:t>
      </w:r>
    </w:p>
    <w:p w14:paraId="200A6774"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oświadczenie o którym mowa w Rozdziale XII ust 3 SWZ ( jeżeli dotyczy);</w:t>
      </w:r>
    </w:p>
    <w:p w14:paraId="4A2FA0AF" w14:textId="77777777" w:rsidR="001315F4" w:rsidRPr="001315F4" w:rsidRDefault="001039CB"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dokumenty, z których wynika prawo do podpisania oferty; odpowiednie pełnomocnictwa (jeżeli dotyczy).</w:t>
      </w:r>
    </w:p>
    <w:p w14:paraId="203447B9" w14:textId="77777777" w:rsidR="001039CB" w:rsidRDefault="001315F4"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 wadium</w:t>
      </w:r>
      <w:r w:rsidR="001039CB">
        <w:rPr>
          <w:rFonts w:ascii="Calibri" w:eastAsia="Verdana" w:hAnsi="Calibri" w:cs="Calibri"/>
          <w:sz w:val="22"/>
          <w:szCs w:val="22"/>
        </w:rPr>
        <w:t xml:space="preserve"> </w:t>
      </w:r>
    </w:p>
    <w:p w14:paraId="10B03823"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3664578"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1583F3A0"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14:paraId="0225EB3D"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14:paraId="03BE39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OBLICZENIA CENY OFERTY</w:t>
      </w:r>
    </w:p>
    <w:p w14:paraId="33BB9775"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 xml:space="preserve">Wykonawca podaje cenę za realizację przedmiotu zamówienia zgodnie ze wzorem Formularza Ofertowego, stanowiącego </w:t>
      </w:r>
      <w:r>
        <w:rPr>
          <w:rFonts w:ascii="Calibri" w:hAnsi="Calibri" w:cs="Calibri"/>
          <w:b/>
          <w:sz w:val="22"/>
          <w:szCs w:val="22"/>
        </w:rPr>
        <w:t xml:space="preserve">Załącznik nr 1 do SWZ. </w:t>
      </w:r>
    </w:p>
    <w:p w14:paraId="3EAE4042"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ryczałtowa oferty brutto musi uwzględniać wszystkie koszty związane z realizacją przedmiotu zamówienia zgodnie z opisem przedmiotu zamówienia oraz istotnymi postanowieniami umowy określonymi w niniejszej SWZ. Stawka podatku VAT w przedmiotowym postępowaniu wynosi  23 %</w:t>
      </w:r>
    </w:p>
    <w:p w14:paraId="3DE3E99F"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podana na Formularzu Ofertowym jest ceną ostateczną, niepodlegającą negocjacji i wyczerpującą wszelkie należności Wykonawcy wobec Zamawiającego związane z realizacją przedmiotu zamówienia.</w:t>
      </w:r>
    </w:p>
    <w:p w14:paraId="6B865F69"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oferty powinna być wyrażona w złotych polskich (PLN) z dokładnością do dwóch miejsc po przecinku.</w:t>
      </w:r>
    </w:p>
    <w:p w14:paraId="1D073981"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Zamawiający nie przewiduje rozliczeń w walucie obcej.</w:t>
      </w:r>
    </w:p>
    <w:p w14:paraId="3935D52B"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Wyliczona cena oferty brutto będzie służyć do porównania złożonych ofert i do rozliczenia w trakcie realizacji zamówienia.</w:t>
      </w:r>
    </w:p>
    <w:p w14:paraId="613F9B26" w14:textId="77777777" w:rsidR="001039CB" w:rsidRDefault="001039CB" w:rsidP="001039CB">
      <w:pPr>
        <w:numPr>
          <w:ilvl w:val="0"/>
          <w:numId w:val="18"/>
        </w:numPr>
        <w:suppressAutoHyphens/>
        <w:spacing w:line="360" w:lineRule="auto"/>
        <w:ind w:left="426" w:hanging="426"/>
        <w:jc w:val="both"/>
        <w:rPr>
          <w:rFonts w:ascii="Calibri" w:hAnsi="Calibri" w:cs="Calibri"/>
          <w:b/>
          <w:sz w:val="22"/>
          <w:szCs w:val="22"/>
        </w:rPr>
      </w:pPr>
      <w:r>
        <w:rPr>
          <w:rFonts w:ascii="Calibri" w:hAnsi="Calibri" w:cs="Calibri"/>
          <w:sz w:val="22"/>
          <w:szCs w:val="22"/>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rFonts w:ascii="Calibri" w:hAnsi="Calibri" w:cs="Calibri"/>
          <w:b/>
          <w:sz w:val="22"/>
          <w:szCs w:val="22"/>
        </w:rPr>
        <w:t xml:space="preserve"> </w:t>
      </w:r>
      <w:r>
        <w:rPr>
          <w:rFonts w:ascii="Calibri" w:hAnsi="Calibri" w:cs="Calibri"/>
          <w:sz w:val="22"/>
          <w:szCs w:val="22"/>
        </w:rPr>
        <w:t>W ofercie, o której mowa w ust. 1, wykonawca ma obowiązek poinformowania zamawiającego na druku oferty, że obowiązek odprowadzenia podatku powstaje po stronie Wykonawcy lub Zamawiającego.</w:t>
      </w:r>
    </w:p>
    <w:p w14:paraId="602FFA69" w14:textId="77777777" w:rsidR="001039CB" w:rsidRDefault="001039CB" w:rsidP="001039CB">
      <w:pPr>
        <w:pStyle w:val="Teksttreci40"/>
        <w:pBdr>
          <w:bottom w:val="double" w:sz="4" w:space="1" w:color="auto"/>
        </w:pBdr>
        <w:shd w:val="clear" w:color="auto" w:fill="DAEEF3"/>
        <w:tabs>
          <w:tab w:val="left" w:pos="426"/>
        </w:tabs>
        <w:spacing w:before="0" w:after="0" w:line="360" w:lineRule="auto"/>
        <w:ind w:right="23" w:firstLine="0"/>
        <w:rPr>
          <w:rFonts w:ascii="Calibri" w:hAnsi="Calibri" w:cs="Calibri"/>
          <w:b/>
          <w:sz w:val="22"/>
          <w:szCs w:val="22"/>
        </w:rPr>
      </w:pPr>
      <w:r>
        <w:rPr>
          <w:rFonts w:ascii="Calibri" w:hAnsi="Calibri" w:cs="Calibri"/>
          <w:b/>
          <w:sz w:val="22"/>
          <w:szCs w:val="22"/>
        </w:rPr>
        <w:t>XV.  WYMAGANIA DOTYCZĄCE WADIUM</w:t>
      </w:r>
    </w:p>
    <w:p w14:paraId="2BA686C8" w14:textId="77777777" w:rsidR="001039CB" w:rsidRDefault="004471E6" w:rsidP="004471E6">
      <w:pPr>
        <w:suppressAutoHyphens/>
        <w:spacing w:line="360" w:lineRule="auto"/>
        <w:jc w:val="both"/>
        <w:rPr>
          <w:rFonts w:ascii="Calibri" w:hAnsi="Calibri" w:cs="Calibri"/>
          <w:sz w:val="22"/>
          <w:szCs w:val="22"/>
        </w:rPr>
      </w:pPr>
      <w:r>
        <w:rPr>
          <w:rFonts w:ascii="Calibri" w:hAnsi="Calibri" w:cs="Calibri"/>
          <w:sz w:val="22"/>
          <w:szCs w:val="22"/>
        </w:rPr>
        <w:t>Wadium nie jest wymagane.</w:t>
      </w:r>
    </w:p>
    <w:p w14:paraId="2E8D6B11" w14:textId="77777777" w:rsidR="001039CB" w:rsidRDefault="001039CB" w:rsidP="001039CB">
      <w:pPr>
        <w:suppressAutoHyphens/>
        <w:spacing w:line="360" w:lineRule="auto"/>
        <w:jc w:val="both"/>
        <w:rPr>
          <w:rFonts w:ascii="Calibri" w:hAnsi="Calibri" w:cs="Calibri"/>
          <w:b/>
          <w:sz w:val="22"/>
          <w:szCs w:val="22"/>
        </w:rPr>
      </w:pPr>
    </w:p>
    <w:p w14:paraId="02513ECD"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709" w:right="23"/>
        <w:rPr>
          <w:rFonts w:ascii="Calibri" w:hAnsi="Calibri" w:cs="Calibri"/>
          <w:b/>
          <w:sz w:val="22"/>
          <w:szCs w:val="22"/>
        </w:rPr>
      </w:pPr>
      <w:r>
        <w:rPr>
          <w:rFonts w:ascii="Calibri" w:hAnsi="Calibri" w:cs="Calibri"/>
          <w:b/>
          <w:sz w:val="22"/>
          <w:szCs w:val="22"/>
        </w:rPr>
        <w:t>TERMIN ZWIĄZANIA OFERTĄ</w:t>
      </w:r>
    </w:p>
    <w:p w14:paraId="01E2E6DD" w14:textId="16CE42B2"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lastRenderedPageBreak/>
        <w:t xml:space="preserve">Wykonawca będzie związany ofertą przez okres </w:t>
      </w:r>
      <w:r>
        <w:rPr>
          <w:rFonts w:ascii="Calibri" w:hAnsi="Calibri" w:cs="Calibri"/>
          <w:b/>
          <w:sz w:val="22"/>
          <w:szCs w:val="22"/>
        </w:rPr>
        <w:t>30 dni</w:t>
      </w:r>
      <w:r>
        <w:rPr>
          <w:rFonts w:ascii="Calibri" w:hAnsi="Calibri" w:cs="Calibri"/>
          <w:sz w:val="22"/>
          <w:szCs w:val="22"/>
        </w:rPr>
        <w:t xml:space="preserve"> </w:t>
      </w:r>
      <w:r w:rsidR="0025214E">
        <w:rPr>
          <w:rFonts w:ascii="Calibri" w:hAnsi="Calibri" w:cs="Calibri"/>
          <w:sz w:val="22"/>
          <w:szCs w:val="22"/>
        </w:rPr>
        <w:t xml:space="preserve">tj. do dnia </w:t>
      </w:r>
      <w:r w:rsidR="00FA020E">
        <w:rPr>
          <w:rFonts w:ascii="Calibri" w:hAnsi="Calibri" w:cs="Calibri"/>
          <w:b/>
          <w:sz w:val="22"/>
          <w:szCs w:val="22"/>
        </w:rPr>
        <w:t>16</w:t>
      </w:r>
      <w:r w:rsidR="0025214E" w:rsidRPr="0025214E">
        <w:rPr>
          <w:rFonts w:ascii="Calibri" w:hAnsi="Calibri" w:cs="Calibri"/>
          <w:b/>
          <w:sz w:val="22"/>
          <w:szCs w:val="22"/>
        </w:rPr>
        <w:t>.09</w:t>
      </w:r>
      <w:r w:rsidR="004471E6" w:rsidRPr="0025214E">
        <w:rPr>
          <w:rFonts w:ascii="Calibri" w:hAnsi="Calibri" w:cs="Calibri"/>
          <w:b/>
          <w:sz w:val="22"/>
          <w:szCs w:val="22"/>
        </w:rPr>
        <w:t>.</w:t>
      </w:r>
      <w:r w:rsidRPr="0025214E">
        <w:rPr>
          <w:rFonts w:ascii="Calibri" w:hAnsi="Calibri" w:cs="Calibri"/>
          <w:b/>
          <w:sz w:val="22"/>
          <w:szCs w:val="22"/>
        </w:rPr>
        <w:t>2021</w:t>
      </w:r>
      <w:r w:rsidRPr="0025214E">
        <w:rPr>
          <w:rFonts w:ascii="Calibri" w:hAnsi="Calibri" w:cs="Calibri"/>
          <w:b/>
          <w:caps/>
          <w:sz w:val="22"/>
          <w:szCs w:val="22"/>
        </w:rPr>
        <w:t xml:space="preserve"> </w:t>
      </w:r>
      <w:r w:rsidRPr="0025214E">
        <w:rPr>
          <w:rFonts w:ascii="Calibri" w:hAnsi="Calibri" w:cs="Calibri"/>
          <w:b/>
          <w:sz w:val="22"/>
          <w:szCs w:val="22"/>
        </w:rPr>
        <w:t>r.</w:t>
      </w:r>
      <w:r>
        <w:rPr>
          <w:rFonts w:ascii="Calibri" w:hAnsi="Calibri" w:cs="Calibri"/>
          <w:sz w:val="22"/>
          <w:szCs w:val="22"/>
        </w:rPr>
        <w:t xml:space="preserve"> Bieg terminu związania ofertą rozpoczyna się wraz z upływem terminu składania ofert.</w:t>
      </w:r>
    </w:p>
    <w:p w14:paraId="78BF5C17" w14:textId="77777777"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CCAD8"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I TERMIN SKŁADANIA I OTWARCIA OFERT</w:t>
      </w:r>
    </w:p>
    <w:p w14:paraId="173EB9C8" w14:textId="4CB3D3FC"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Ofertę należy złożyć poprzez Platformę </w:t>
      </w:r>
      <w:r>
        <w:rPr>
          <w:rFonts w:ascii="Calibri" w:hAnsi="Calibri" w:cs="Calibri"/>
          <w:b/>
          <w:sz w:val="22"/>
          <w:szCs w:val="22"/>
        </w:rPr>
        <w:t xml:space="preserve">do dnia </w:t>
      </w:r>
      <w:r w:rsidR="00FA020E">
        <w:rPr>
          <w:rFonts w:ascii="Calibri" w:hAnsi="Calibri" w:cs="Calibri"/>
          <w:b/>
          <w:caps/>
          <w:sz w:val="22"/>
          <w:szCs w:val="22"/>
        </w:rPr>
        <w:t>18</w:t>
      </w:r>
      <w:r w:rsidR="0025214E">
        <w:rPr>
          <w:rFonts w:ascii="Calibri" w:hAnsi="Calibri" w:cs="Calibri"/>
          <w:b/>
          <w:caps/>
          <w:sz w:val="22"/>
          <w:szCs w:val="22"/>
        </w:rPr>
        <w:t>.08.</w:t>
      </w:r>
      <w:r>
        <w:rPr>
          <w:rFonts w:ascii="Calibri" w:hAnsi="Calibri" w:cs="Calibri"/>
          <w:b/>
          <w:caps/>
          <w:sz w:val="22"/>
          <w:szCs w:val="22"/>
        </w:rPr>
        <w:t xml:space="preserve">2021 </w:t>
      </w:r>
      <w:r>
        <w:rPr>
          <w:rFonts w:ascii="Calibri" w:hAnsi="Calibri" w:cs="Calibri"/>
          <w:b/>
          <w:sz w:val="22"/>
          <w:szCs w:val="22"/>
        </w:rPr>
        <w:t xml:space="preserve">r. do godziny </w:t>
      </w:r>
      <w:r w:rsidR="00FA020E">
        <w:rPr>
          <w:rFonts w:ascii="Calibri" w:hAnsi="Calibri" w:cs="Calibri"/>
          <w:b/>
          <w:caps/>
          <w:sz w:val="22"/>
          <w:szCs w:val="22"/>
        </w:rPr>
        <w:t>8</w:t>
      </w:r>
      <w:r>
        <w:rPr>
          <w:rFonts w:ascii="Calibri" w:hAnsi="Calibri" w:cs="Calibri"/>
          <w:b/>
          <w:sz w:val="22"/>
          <w:szCs w:val="22"/>
        </w:rPr>
        <w:t>:00.</w:t>
      </w:r>
    </w:p>
    <w:p w14:paraId="5C69E40E"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O terminie złożenia oferty decyduje czas pełnego przeprocesowania transakcji na Platformie.</w:t>
      </w:r>
    </w:p>
    <w:p w14:paraId="655EC1FA" w14:textId="5A95FDC1"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Otwarcie ofert nastąpi w dniu </w:t>
      </w:r>
      <w:r>
        <w:rPr>
          <w:rFonts w:ascii="Calibri" w:hAnsi="Calibri" w:cs="Calibri"/>
          <w:caps/>
          <w:sz w:val="22"/>
          <w:szCs w:val="22"/>
        </w:rPr>
        <w:t xml:space="preserve"> </w:t>
      </w:r>
      <w:r w:rsidR="00FA020E">
        <w:rPr>
          <w:rFonts w:ascii="Calibri" w:hAnsi="Calibri" w:cs="Calibri"/>
          <w:b/>
          <w:caps/>
          <w:sz w:val="22"/>
          <w:szCs w:val="22"/>
        </w:rPr>
        <w:t>18</w:t>
      </w:r>
      <w:r w:rsidR="0025214E" w:rsidRPr="0025214E">
        <w:rPr>
          <w:rFonts w:ascii="Calibri" w:hAnsi="Calibri" w:cs="Calibri"/>
          <w:b/>
          <w:caps/>
          <w:sz w:val="22"/>
          <w:szCs w:val="22"/>
        </w:rPr>
        <w:t>.08.</w:t>
      </w:r>
      <w:r>
        <w:rPr>
          <w:rFonts w:ascii="Calibri" w:hAnsi="Calibri" w:cs="Calibri"/>
          <w:b/>
          <w:caps/>
          <w:sz w:val="22"/>
          <w:szCs w:val="22"/>
        </w:rPr>
        <w:t>2021</w:t>
      </w:r>
      <w:r>
        <w:rPr>
          <w:rFonts w:ascii="Calibri" w:hAnsi="Calibri" w:cs="Calibri"/>
          <w:b/>
          <w:sz w:val="22"/>
          <w:szCs w:val="22"/>
        </w:rPr>
        <w:t xml:space="preserve"> r. o godzinie </w:t>
      </w:r>
      <w:r w:rsidR="00FA020E">
        <w:rPr>
          <w:rFonts w:ascii="Calibri" w:hAnsi="Calibri" w:cs="Calibri"/>
          <w:b/>
          <w:caps/>
          <w:sz w:val="22"/>
          <w:szCs w:val="22"/>
        </w:rPr>
        <w:t>8</w:t>
      </w:r>
      <w:r w:rsidR="0025214E">
        <w:rPr>
          <w:rFonts w:ascii="Calibri" w:hAnsi="Calibri" w:cs="Calibri"/>
          <w:b/>
          <w:sz w:val="22"/>
          <w:szCs w:val="22"/>
        </w:rPr>
        <w:t>:15</w:t>
      </w:r>
      <w:r>
        <w:rPr>
          <w:rFonts w:ascii="Calibri" w:hAnsi="Calibri" w:cs="Calibri"/>
          <w:b/>
          <w:sz w:val="22"/>
          <w:szCs w:val="22"/>
        </w:rPr>
        <w:t xml:space="preserve"> </w:t>
      </w:r>
    </w:p>
    <w:p w14:paraId="7F448C4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sidRPr="001315F4">
        <w:rPr>
          <w:rFonts w:ascii="Calibri" w:hAnsi="Calibri" w:cs="Calibri"/>
          <w:b/>
          <w:sz w:val="22"/>
          <w:szCs w:val="22"/>
        </w:rPr>
        <w:t>W przypadku awarii systemu teleinformatycznego, uniemożliwiającej otwarcie ofert w terminie określonym przez Zamawiającego, otwarcie ofert następuje niezwłocznie po usunięciu awarii. Zamawiający poinformuje o zmianie terminu otwarcia ofert na stronie internetowej prowadzonego postępowania.</w:t>
      </w:r>
    </w:p>
    <w:p w14:paraId="03C7692D"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14:paraId="141A98E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Niezwłocznie po otwarciu ofert, udostępnia się na stronie internetowej prowadzonego </w:t>
      </w:r>
      <w:r w:rsidRPr="001315F4">
        <w:rPr>
          <w:rFonts w:ascii="Calibri" w:hAnsi="Calibri" w:cs="Calibri"/>
          <w:sz w:val="22"/>
          <w:szCs w:val="22"/>
        </w:rPr>
        <w:t xml:space="preserve">postępowania informacje o: </w:t>
      </w:r>
    </w:p>
    <w:p w14:paraId="5B696AB4"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1)</w:t>
      </w:r>
      <w:r w:rsidRPr="001315F4">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14:paraId="762F547A"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2)</w:t>
      </w:r>
      <w:r w:rsidRPr="001315F4">
        <w:rPr>
          <w:rFonts w:ascii="Calibri" w:hAnsi="Calibri" w:cs="Calibri"/>
          <w:sz w:val="22"/>
          <w:szCs w:val="22"/>
        </w:rPr>
        <w:tab/>
        <w:t>cenach lub kosztach zawartych w ofertach.</w:t>
      </w:r>
    </w:p>
    <w:p w14:paraId="10C8CB67" w14:textId="77777777" w:rsidR="001039CB" w:rsidRPr="001315F4" w:rsidRDefault="001039CB" w:rsidP="001039CB">
      <w:pPr>
        <w:spacing w:line="360" w:lineRule="auto"/>
        <w:ind w:left="426" w:hanging="426"/>
        <w:jc w:val="both"/>
        <w:rPr>
          <w:rFonts w:ascii="Calibri" w:hAnsi="Calibri" w:cs="Calibri"/>
          <w:sz w:val="22"/>
          <w:szCs w:val="22"/>
        </w:rPr>
      </w:pPr>
      <w:r w:rsidRPr="001315F4">
        <w:rPr>
          <w:rFonts w:ascii="Calibri" w:hAnsi="Calibri" w:cs="Calibri"/>
          <w:b/>
          <w:sz w:val="22"/>
          <w:szCs w:val="22"/>
        </w:rPr>
        <w:t>6</w:t>
      </w:r>
      <w:r w:rsidRPr="001315F4">
        <w:rPr>
          <w:rFonts w:ascii="Calibri" w:hAnsi="Calibri" w:cs="Calibri"/>
          <w:sz w:val="22"/>
          <w:szCs w:val="22"/>
        </w:rPr>
        <w:t>. Zgodnie z postanowieniami ustawy PZP, Zamawiający nie ma obowiązku przeprowadzania jawnej sesji otwarcia ofert z udziałem wykonawców lub transmitowania sesji otwarcia za pośrednictwem elektronicznych narzędzi do przekazu wideo on-line.</w:t>
      </w:r>
    </w:p>
    <w:p w14:paraId="022FE4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OPIS KRYTERIÓW OCENY OFERT, WRAZ Z PODANIEM WAG TYCH KRYTERIÓW I SPOSOBU OCENY OFERT</w:t>
      </w:r>
    </w:p>
    <w:p w14:paraId="0255DBBB" w14:textId="77777777" w:rsidR="001039CB" w:rsidRDefault="001039CB" w:rsidP="001039CB">
      <w:pPr>
        <w:pStyle w:val="Akapitzlist"/>
        <w:numPr>
          <w:ilvl w:val="0"/>
          <w:numId w:val="23"/>
        </w:numPr>
        <w:spacing w:line="360" w:lineRule="auto"/>
        <w:ind w:left="426" w:hanging="426"/>
        <w:jc w:val="both"/>
        <w:rPr>
          <w:rFonts w:ascii="Calibri" w:hAnsi="Calibri" w:cs="Calibri"/>
          <w:sz w:val="22"/>
          <w:szCs w:val="22"/>
        </w:rPr>
      </w:pPr>
      <w:r>
        <w:rPr>
          <w:rFonts w:ascii="Calibri" w:hAnsi="Calibri" w:cs="Calibri"/>
          <w:sz w:val="22"/>
          <w:szCs w:val="22"/>
        </w:rPr>
        <w:t>Przy wyborze najkorzystniejszej oferty Zamawiający będzie się kierował następującymi kryteriami oceny ofert:</w:t>
      </w:r>
    </w:p>
    <w:p w14:paraId="32DB372E"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Cena (C)</w:t>
      </w:r>
      <w:r>
        <w:rPr>
          <w:rFonts w:ascii="Calibri" w:hAnsi="Calibri" w:cs="Calibri"/>
          <w:sz w:val="22"/>
          <w:szCs w:val="22"/>
        </w:rPr>
        <w:t xml:space="preserve"> – waga kryterium </w:t>
      </w:r>
      <w:r>
        <w:rPr>
          <w:rFonts w:ascii="Calibri" w:hAnsi="Calibri" w:cs="Calibri"/>
          <w:caps/>
          <w:sz w:val="22"/>
          <w:szCs w:val="22"/>
        </w:rPr>
        <w:t>60</w:t>
      </w:r>
      <w:r>
        <w:rPr>
          <w:rFonts w:ascii="Calibri" w:hAnsi="Calibri" w:cs="Calibri"/>
          <w:sz w:val="22"/>
          <w:szCs w:val="22"/>
        </w:rPr>
        <w:t>%;</w:t>
      </w:r>
    </w:p>
    <w:p w14:paraId="1EE0AA90"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 xml:space="preserve"> Gwarancja (G)</w:t>
      </w:r>
      <w:r>
        <w:rPr>
          <w:rFonts w:ascii="Calibri" w:hAnsi="Calibri" w:cs="Calibri"/>
          <w:caps/>
          <w:sz w:val="22"/>
          <w:szCs w:val="22"/>
        </w:rPr>
        <w:t xml:space="preserve"> </w:t>
      </w:r>
      <w:r>
        <w:rPr>
          <w:rFonts w:ascii="Calibri" w:hAnsi="Calibri" w:cs="Calibri"/>
          <w:sz w:val="22"/>
          <w:szCs w:val="22"/>
        </w:rPr>
        <w:t xml:space="preserve">– waga kryterium </w:t>
      </w:r>
      <w:r>
        <w:rPr>
          <w:rFonts w:ascii="Calibri" w:hAnsi="Calibri" w:cs="Calibri"/>
          <w:caps/>
          <w:sz w:val="22"/>
          <w:szCs w:val="22"/>
        </w:rPr>
        <w:t>40</w:t>
      </w:r>
      <w:r>
        <w:rPr>
          <w:rFonts w:ascii="Calibri" w:hAnsi="Calibri" w:cs="Calibri"/>
          <w:sz w:val="22"/>
          <w:szCs w:val="22"/>
        </w:rPr>
        <w:t>%.</w:t>
      </w:r>
    </w:p>
    <w:p w14:paraId="2BFC13C1" w14:textId="77777777" w:rsidR="001039CB" w:rsidRDefault="001039CB" w:rsidP="001039CB">
      <w:pPr>
        <w:spacing w:line="360" w:lineRule="auto"/>
        <w:ind w:firstLine="426"/>
        <w:jc w:val="both"/>
        <w:rPr>
          <w:rFonts w:ascii="Calibri" w:hAnsi="Calibri" w:cs="Calibri"/>
          <w:sz w:val="22"/>
          <w:szCs w:val="22"/>
        </w:rPr>
      </w:pPr>
      <w:r>
        <w:rPr>
          <w:rFonts w:ascii="Calibri" w:hAnsi="Calibri" w:cs="Calibri"/>
          <w:sz w:val="22"/>
          <w:szCs w:val="22"/>
        </w:rPr>
        <w:t>Zasady oceny ofert w poszczególnych kryteriach:</w:t>
      </w:r>
    </w:p>
    <w:p w14:paraId="008EAADC"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Cena (C) – waga </w:t>
      </w:r>
      <w:r>
        <w:rPr>
          <w:rFonts w:ascii="Calibri" w:hAnsi="Calibri" w:cs="Calibri"/>
          <w:b/>
          <w:bCs/>
          <w:caps/>
          <w:sz w:val="22"/>
          <w:szCs w:val="22"/>
        </w:rPr>
        <w:t xml:space="preserve">60 </w:t>
      </w:r>
      <w:r>
        <w:rPr>
          <w:rFonts w:ascii="Calibri" w:hAnsi="Calibri" w:cs="Calibri"/>
          <w:b/>
          <w:sz w:val="22"/>
          <w:szCs w:val="22"/>
        </w:rPr>
        <w:t>%</w:t>
      </w:r>
    </w:p>
    <w:p w14:paraId="7C3D61EE" w14:textId="77777777" w:rsidR="001039CB" w:rsidRDefault="001039CB" w:rsidP="001039CB">
      <w:pPr>
        <w:pStyle w:val="Akapitzlist"/>
        <w:spacing w:line="360" w:lineRule="auto"/>
        <w:ind w:left="2124"/>
        <w:jc w:val="both"/>
        <w:rPr>
          <w:rFonts w:ascii="Calibri" w:hAnsi="Calibri" w:cs="Calibri"/>
          <w:b/>
          <w:sz w:val="22"/>
          <w:szCs w:val="22"/>
        </w:rPr>
      </w:pPr>
      <w:r>
        <w:rPr>
          <w:rFonts w:ascii="Calibri" w:hAnsi="Calibri" w:cs="Calibri"/>
          <w:b/>
          <w:sz w:val="22"/>
          <w:szCs w:val="22"/>
        </w:rPr>
        <w:lastRenderedPageBreak/>
        <w:t>cena najniższa brutto*</w:t>
      </w:r>
    </w:p>
    <w:p w14:paraId="59E2E783" w14:textId="77777777" w:rsidR="001039CB" w:rsidRDefault="001039CB" w:rsidP="001039CB">
      <w:pPr>
        <w:pStyle w:val="Akapitzlist"/>
        <w:spacing w:line="360" w:lineRule="auto"/>
        <w:ind w:left="1080"/>
        <w:jc w:val="both"/>
        <w:rPr>
          <w:rFonts w:ascii="Calibri" w:hAnsi="Calibri" w:cs="Calibri"/>
          <w:sz w:val="22"/>
          <w:szCs w:val="22"/>
        </w:rPr>
      </w:pPr>
      <w:r>
        <w:rPr>
          <w:rFonts w:ascii="Calibri" w:hAnsi="Calibri" w:cs="Calibri"/>
          <w:b/>
          <w:sz w:val="22"/>
          <w:szCs w:val="22"/>
        </w:rPr>
        <w:t>C =</w:t>
      </w:r>
      <w:r>
        <w:rPr>
          <w:rFonts w:ascii="Calibri" w:hAnsi="Calibri" w:cs="Calibri"/>
          <w:sz w:val="22"/>
          <w:szCs w:val="22"/>
        </w:rPr>
        <w:t xml:space="preserve"> </w:t>
      </w:r>
      <w:r>
        <w:rPr>
          <w:rFonts w:ascii="Calibri" w:hAnsi="Calibri" w:cs="Calibri"/>
          <w:strike/>
          <w:sz w:val="22"/>
          <w:szCs w:val="22"/>
        </w:rPr>
        <w:t xml:space="preserve">------------------------------------------------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60</w:t>
      </w:r>
      <w:r>
        <w:rPr>
          <w:rFonts w:ascii="Calibri" w:hAnsi="Calibri" w:cs="Calibri"/>
          <w:b/>
          <w:sz w:val="22"/>
          <w:szCs w:val="22"/>
        </w:rPr>
        <w:t>%</w:t>
      </w:r>
    </w:p>
    <w:p w14:paraId="70D8824D" w14:textId="77777777" w:rsidR="001039CB" w:rsidRDefault="001039CB" w:rsidP="001039CB">
      <w:pPr>
        <w:pStyle w:val="Akapitzlist"/>
        <w:spacing w:line="360" w:lineRule="auto"/>
        <w:ind w:left="1736"/>
        <w:jc w:val="both"/>
        <w:rPr>
          <w:rFonts w:ascii="Calibri" w:hAnsi="Calibri" w:cs="Calibri"/>
          <w:b/>
          <w:sz w:val="22"/>
          <w:szCs w:val="22"/>
        </w:rPr>
      </w:pPr>
      <w:r>
        <w:rPr>
          <w:rFonts w:ascii="Calibri" w:hAnsi="Calibri" w:cs="Calibri"/>
          <w:b/>
          <w:sz w:val="22"/>
          <w:szCs w:val="22"/>
        </w:rPr>
        <w:t>cena oferty ocenianej brutto</w:t>
      </w:r>
    </w:p>
    <w:p w14:paraId="3D0BAB86" w14:textId="77777777" w:rsidR="001039CB" w:rsidRDefault="001039CB" w:rsidP="001039CB">
      <w:pPr>
        <w:spacing w:line="360" w:lineRule="auto"/>
        <w:ind w:left="372" w:firstLine="708"/>
        <w:jc w:val="both"/>
        <w:rPr>
          <w:rFonts w:ascii="Calibri" w:hAnsi="Calibri" w:cs="Calibri"/>
          <w:b/>
          <w:sz w:val="22"/>
          <w:szCs w:val="22"/>
        </w:rPr>
      </w:pPr>
      <w:r>
        <w:rPr>
          <w:rFonts w:ascii="Calibri" w:hAnsi="Calibri" w:cs="Calibri"/>
          <w:b/>
          <w:sz w:val="22"/>
          <w:szCs w:val="22"/>
        </w:rPr>
        <w:t>* spośród wszystkich złożonych ofert niepodlegających odrzuceniu</w:t>
      </w:r>
    </w:p>
    <w:p w14:paraId="03C00EB9"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Podstawą przyznania punktów w kryterium „cena” będzie cena ofertowa brutto podana przez Wykonawcę w Formularzu Ofertowym.</w:t>
      </w:r>
    </w:p>
    <w:p w14:paraId="7A0176EA"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Cena ofertowa brutto musi uwzględniać wszelkie koszty jakie Wykonawca poniesie w związku z realizacją przedmiotu zamówienia.</w:t>
      </w:r>
    </w:p>
    <w:p w14:paraId="253BF98D"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Gwarancja (G)– waga </w:t>
      </w:r>
      <w:r>
        <w:rPr>
          <w:rFonts w:ascii="Calibri" w:hAnsi="Calibri" w:cs="Calibri"/>
          <w:b/>
          <w:bCs/>
          <w:caps/>
          <w:sz w:val="22"/>
          <w:szCs w:val="22"/>
        </w:rPr>
        <w:t>40</w:t>
      </w:r>
      <w:r>
        <w:rPr>
          <w:rFonts w:ascii="Calibri" w:hAnsi="Calibri" w:cs="Calibri"/>
          <w:b/>
          <w:sz w:val="22"/>
          <w:szCs w:val="22"/>
        </w:rPr>
        <w:t>%</w:t>
      </w:r>
    </w:p>
    <w:p w14:paraId="08E16A85" w14:textId="77777777" w:rsidR="001039CB" w:rsidRDefault="001039CB" w:rsidP="001039CB">
      <w:pPr>
        <w:pStyle w:val="Akapitzlist"/>
        <w:spacing w:line="360" w:lineRule="auto"/>
        <w:ind w:left="2124"/>
        <w:jc w:val="both"/>
        <w:outlineLvl w:val="0"/>
        <w:rPr>
          <w:rFonts w:ascii="Calibri" w:hAnsi="Calibri" w:cs="Calibri"/>
          <w:b/>
          <w:sz w:val="22"/>
          <w:szCs w:val="22"/>
        </w:rPr>
      </w:pPr>
      <w:r>
        <w:rPr>
          <w:rFonts w:ascii="Calibri" w:hAnsi="Calibri" w:cs="Calibri"/>
          <w:b/>
          <w:sz w:val="22"/>
          <w:szCs w:val="22"/>
        </w:rPr>
        <w:t>Okres gwarancji badanej oferty</w:t>
      </w:r>
    </w:p>
    <w:p w14:paraId="4AC0310E" w14:textId="77777777" w:rsidR="001039CB" w:rsidRDefault="001039CB" w:rsidP="001039CB">
      <w:pPr>
        <w:pStyle w:val="Akapitzlist"/>
        <w:spacing w:line="360" w:lineRule="auto"/>
        <w:ind w:left="1080"/>
        <w:jc w:val="both"/>
        <w:outlineLvl w:val="0"/>
        <w:rPr>
          <w:rFonts w:ascii="Calibri" w:hAnsi="Calibri" w:cs="Calibri"/>
          <w:sz w:val="22"/>
          <w:szCs w:val="22"/>
        </w:rPr>
      </w:pPr>
      <w:r>
        <w:rPr>
          <w:rFonts w:ascii="Calibri" w:hAnsi="Calibri" w:cs="Calibri"/>
          <w:b/>
          <w:sz w:val="22"/>
          <w:szCs w:val="22"/>
        </w:rPr>
        <w:t>G =</w:t>
      </w:r>
      <w:r>
        <w:rPr>
          <w:rFonts w:ascii="Calibri" w:hAnsi="Calibri" w:cs="Calibri"/>
          <w:sz w:val="22"/>
          <w:szCs w:val="22"/>
        </w:rPr>
        <w:t xml:space="preserve"> </w:t>
      </w:r>
      <w:r>
        <w:rPr>
          <w:rFonts w:ascii="Calibri" w:hAnsi="Calibri" w:cs="Calibri"/>
          <w:strike/>
          <w:sz w:val="22"/>
          <w:szCs w:val="22"/>
        </w:rPr>
        <w:t>------------------------------------------------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40</w:t>
      </w:r>
      <w:r>
        <w:rPr>
          <w:rFonts w:ascii="Calibri" w:hAnsi="Calibri" w:cs="Calibri"/>
          <w:b/>
          <w:sz w:val="22"/>
          <w:szCs w:val="22"/>
        </w:rPr>
        <w:t>%</w:t>
      </w:r>
    </w:p>
    <w:p w14:paraId="4A26BD87" w14:textId="77777777" w:rsidR="001039CB" w:rsidRDefault="001039CB" w:rsidP="001039CB">
      <w:pPr>
        <w:pStyle w:val="Akapitzlist"/>
        <w:spacing w:line="360" w:lineRule="auto"/>
        <w:ind w:left="1736"/>
        <w:jc w:val="both"/>
        <w:outlineLvl w:val="0"/>
        <w:rPr>
          <w:rFonts w:ascii="Calibri" w:hAnsi="Calibri" w:cs="Calibri"/>
          <w:b/>
          <w:sz w:val="22"/>
          <w:szCs w:val="22"/>
        </w:rPr>
      </w:pPr>
      <w:r>
        <w:rPr>
          <w:rFonts w:ascii="Calibri" w:hAnsi="Calibri" w:cs="Calibri"/>
          <w:b/>
          <w:sz w:val="22"/>
          <w:szCs w:val="22"/>
        </w:rPr>
        <w:t>Najdłuższy zaoferowany okres gwarancji</w:t>
      </w:r>
    </w:p>
    <w:p w14:paraId="4B41BCE8"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Minimalny termin gwarancji wymagany przez</w:t>
      </w:r>
      <w:r w:rsidR="0025214E">
        <w:rPr>
          <w:rFonts w:ascii="Calibri" w:hAnsi="Calibri" w:cs="Calibri"/>
          <w:sz w:val="22"/>
          <w:szCs w:val="22"/>
        </w:rPr>
        <w:t xml:space="preserve"> Zamawiającego wynosi minimum 36</w:t>
      </w:r>
      <w:r>
        <w:rPr>
          <w:rFonts w:ascii="Calibri" w:hAnsi="Calibri" w:cs="Calibri"/>
          <w:sz w:val="22"/>
          <w:szCs w:val="22"/>
        </w:rPr>
        <w:t xml:space="preserve"> miesięcy  od daty podpisania protokołu odbioru końcowego, zaś maksy</w:t>
      </w:r>
      <w:r w:rsidR="0025214E">
        <w:rPr>
          <w:rFonts w:ascii="Calibri" w:hAnsi="Calibri" w:cs="Calibri"/>
          <w:sz w:val="22"/>
          <w:szCs w:val="22"/>
        </w:rPr>
        <w:t>malny termin gwarancji wynosi 72</w:t>
      </w:r>
      <w:r>
        <w:rPr>
          <w:rFonts w:ascii="Calibri" w:hAnsi="Calibri" w:cs="Calibri"/>
          <w:sz w:val="22"/>
          <w:szCs w:val="22"/>
        </w:rPr>
        <w:t xml:space="preserve"> miesiące, od daty podpisania protokołu końcowego.</w:t>
      </w:r>
    </w:p>
    <w:p w14:paraId="33F8FA75"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 gdy Wykonawca zaoferuje</w:t>
      </w:r>
      <w:r w:rsidR="0025214E">
        <w:rPr>
          <w:rFonts w:ascii="Calibri" w:hAnsi="Calibri" w:cs="Calibri"/>
          <w:sz w:val="22"/>
          <w:szCs w:val="22"/>
        </w:rPr>
        <w:t xml:space="preserve"> okres gwarancji dłuższy, niż 72</w:t>
      </w:r>
      <w:r>
        <w:rPr>
          <w:rFonts w:ascii="Calibri" w:hAnsi="Calibri" w:cs="Calibri"/>
          <w:sz w:val="22"/>
          <w:szCs w:val="22"/>
        </w:rPr>
        <w:t xml:space="preserve"> miesiące licząc od dnia podpisania protokołu końcowego, Zamawiający do obliczenia punkt</w:t>
      </w:r>
      <w:r w:rsidR="0025214E">
        <w:rPr>
          <w:rFonts w:ascii="Calibri" w:hAnsi="Calibri" w:cs="Calibri"/>
          <w:sz w:val="22"/>
          <w:szCs w:val="22"/>
        </w:rPr>
        <w:t>acji w tym kryterium przyjmie 72</w:t>
      </w:r>
      <w:r>
        <w:rPr>
          <w:rFonts w:ascii="Calibri" w:hAnsi="Calibri" w:cs="Calibri"/>
          <w:sz w:val="22"/>
          <w:szCs w:val="22"/>
        </w:rPr>
        <w:t xml:space="preserve"> miesięczny okres gwarancji.</w:t>
      </w:r>
    </w:p>
    <w:p w14:paraId="71AD1CBD"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niewypełnienia przez Wykonawcę w formularzu oferty pola określającego długość okresu gwarancji, będzie to równoznaczne z u</w:t>
      </w:r>
      <w:r w:rsidR="0025214E">
        <w:rPr>
          <w:rFonts w:ascii="Calibri" w:hAnsi="Calibri" w:cs="Calibri"/>
          <w:sz w:val="22"/>
          <w:szCs w:val="22"/>
        </w:rPr>
        <w:t>dzieleniem gwarancji na okres 36</w:t>
      </w:r>
      <w:r>
        <w:rPr>
          <w:rFonts w:ascii="Calibri" w:hAnsi="Calibri" w:cs="Calibri"/>
          <w:sz w:val="22"/>
          <w:szCs w:val="22"/>
        </w:rPr>
        <w:t xml:space="preserve"> miesięcy.</w:t>
      </w:r>
    </w:p>
    <w:p w14:paraId="19346E62" w14:textId="77777777" w:rsidR="001039CB" w:rsidRDefault="001039CB" w:rsidP="001039CB">
      <w:pPr>
        <w:spacing w:line="360" w:lineRule="auto"/>
        <w:ind w:left="360"/>
        <w:rPr>
          <w:rFonts w:ascii="Calibri" w:hAnsi="Calibri" w:cs="Calibri"/>
          <w:sz w:val="22"/>
          <w:szCs w:val="22"/>
        </w:rPr>
      </w:pPr>
      <w:r>
        <w:rPr>
          <w:rFonts w:ascii="Calibri" w:hAnsi="Calibri" w:cs="Calibri"/>
          <w:sz w:val="22"/>
          <w:szCs w:val="22"/>
        </w:rPr>
        <w:t>Punktacja przyznawana ofertom w poszczególnych kryteriach oceny ofert będzie liczona z dokładnością do dwóch miejsc po przecinku, zgodnie z zasadami arytmetyki.</w:t>
      </w:r>
    </w:p>
    <w:p w14:paraId="0B7B527D"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W toku badania i oceny ofert Zamawiający może żądać od Wykonawcy wyjaśnień dotyczących treści złożonej oferty, w tym zaoferowanej ceny.</w:t>
      </w:r>
    </w:p>
    <w:p w14:paraId="15183152"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Zamawiający udzieli zamówienia Wykonawcy, którego oferta zostanie uznana za najkorzystniejszą.</w:t>
      </w:r>
    </w:p>
    <w:p w14:paraId="5C28DB32"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FORMALNOŚCIACH, JAKIE POWINNY BYĆ DOPEŁNIONE PO WYBORZE OFERTY W CELU ZAWARCIA UMOWY W SPRAWIE ZAMÓWIENIA PUBLICZNEGO</w:t>
      </w:r>
    </w:p>
    <w:p w14:paraId="266E0726"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zawiera umowę w sprawie zamówienia publicznego w terminie nie krótszym niż 5 dni od dnia przesłania zawiadomienia o wyborze najkorzystniejszej oferty.</w:t>
      </w:r>
    </w:p>
    <w:p w14:paraId="66150B8D"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0691CC1"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6B80ED9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2836D0"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będzie zobowiązany do podpisania umowy w miejscu i terminie wskazanym przez Zamawiającego.</w:t>
      </w:r>
    </w:p>
    <w:p w14:paraId="3DCBABC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dniu podpisania umowy, Wykonawca jest zobowiązany przekazać Zamawiającemu do zatwierdzenia kosztorys ofertowy, który będzie stanowił załącznik do umowy.</w:t>
      </w:r>
    </w:p>
    <w:p w14:paraId="498A699B"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WYMAGANIA DOTYCZĄCE ZABEZPIECZENIA NALEŻYTEGO WYKONANIA UMOWY</w:t>
      </w:r>
    </w:p>
    <w:p w14:paraId="5E02377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1. Wykonawca, przed </w:t>
      </w:r>
      <w:r>
        <w:rPr>
          <w:rFonts w:ascii="Calibri" w:hAnsi="Calibri" w:cs="Calibri"/>
          <w:b/>
          <w:sz w:val="22"/>
          <w:szCs w:val="22"/>
        </w:rPr>
        <w:t>podpisaniem umowy</w:t>
      </w:r>
      <w:r>
        <w:rPr>
          <w:rFonts w:ascii="Calibri" w:hAnsi="Calibri" w:cs="Calibri"/>
          <w:sz w:val="22"/>
          <w:szCs w:val="22"/>
        </w:rPr>
        <w:t xml:space="preserve"> zobowiązany jest do wniesienia zabezpieczenia należytego wykonania umowy w </w:t>
      </w:r>
      <w:r>
        <w:rPr>
          <w:rFonts w:ascii="Calibri" w:hAnsi="Calibri" w:cs="Calibri"/>
          <w:b/>
          <w:sz w:val="22"/>
          <w:szCs w:val="22"/>
        </w:rPr>
        <w:t xml:space="preserve">wysokości 5 % ceny całkowitej podanej </w:t>
      </w:r>
      <w:r>
        <w:rPr>
          <w:rFonts w:ascii="Calibri" w:hAnsi="Calibri" w:cs="Calibri"/>
          <w:sz w:val="22"/>
          <w:szCs w:val="22"/>
        </w:rPr>
        <w:t xml:space="preserve">w ofercie w formach, o których mowa w art. 452 ust. 2 ustawy PZP. </w:t>
      </w:r>
    </w:p>
    <w:p w14:paraId="1617FB5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Formy wniesienia zabezpieczenia: </w:t>
      </w:r>
    </w:p>
    <w:p w14:paraId="3111601E"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1) w pieniądzu - przelewem na rachunek bankowy wskazany przez Zamawiającego: Bank </w:t>
      </w:r>
      <w:r w:rsidR="0076525C">
        <w:rPr>
          <w:rFonts w:ascii="Calibri" w:hAnsi="Calibri" w:cs="Calibri"/>
          <w:sz w:val="22"/>
          <w:szCs w:val="22"/>
        </w:rPr>
        <w:t xml:space="preserve">Spółdzielczy w Brodnicy nr </w:t>
      </w:r>
      <w:r w:rsidR="0076525C">
        <w:rPr>
          <w:rFonts w:cs="TimesNewRomanPS-BoldItalicMT"/>
          <w:b/>
          <w:bCs/>
          <w:iCs/>
        </w:rPr>
        <w:t>44 8922 0009 0000 0361 2000 0030,</w:t>
      </w:r>
    </w:p>
    <w:p w14:paraId="02A124E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poręczeniach bankowych lub poręczeniach spółdzielczej kasy oszczędnościowo</w:t>
      </w:r>
      <w:r>
        <w:rPr>
          <w:rFonts w:ascii="Calibri" w:hAnsi="Calibri" w:cs="Calibri"/>
          <w:sz w:val="22"/>
          <w:szCs w:val="22"/>
        </w:rPr>
        <w:footnoteRef/>
      </w:r>
      <w:r>
        <w:rPr>
          <w:rFonts w:ascii="Calibri" w:hAnsi="Calibri" w:cs="Calibri"/>
          <w:sz w:val="22"/>
          <w:szCs w:val="22"/>
        </w:rPr>
        <w:t>kredytowej, z tym, że zobowiązanie kasy jest zawsze zobowiązaniem pieniężnym;</w:t>
      </w:r>
    </w:p>
    <w:p w14:paraId="7B10BE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gwarancjach bankowych;</w:t>
      </w:r>
    </w:p>
    <w:p w14:paraId="4C6D053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4) gwarancjach ubezpieczeniowych;</w:t>
      </w:r>
    </w:p>
    <w:p w14:paraId="0D6F10A4"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poręczeniach udzielanych przez podmioty, o których mowa w art. 6b ust. 5 pkt. 2 ustawy z dnia 9 listopada 2000 r. o utworzeniu Polskiej Agencji Rozwoju Przedsiębiorczości, </w:t>
      </w:r>
    </w:p>
    <w:p w14:paraId="78DE1361"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b/>
          <w:sz w:val="22"/>
          <w:szCs w:val="22"/>
        </w:rPr>
        <w:t>a za zgodą Zamawiającego może być wnoszone również:</w:t>
      </w:r>
      <w:r>
        <w:rPr>
          <w:rFonts w:ascii="Calibri" w:hAnsi="Calibri" w:cs="Calibri"/>
          <w:sz w:val="22"/>
          <w:szCs w:val="22"/>
        </w:rPr>
        <w:t xml:space="preserve"> </w:t>
      </w:r>
    </w:p>
    <w:p w14:paraId="7A9A6C17"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w wekslach z poręczeniem wekslowym banku lub spółdzielczej kasy oszczędnościowo - kredytowej;</w:t>
      </w:r>
    </w:p>
    <w:p w14:paraId="1131B84D"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przez ustanowienie zastawu na papierach wartościowych emitowanych przez Skarb Państwa lub jednostkę samorządu terytorialnego;</w:t>
      </w:r>
    </w:p>
    <w:p w14:paraId="3B7824E2"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przez ustanowienie zastawu rejestrowego na zasadach określonych w ustawie z dnia 6 grudnia 1996 r. o zastawie rejestrowym i rejestrze zastawów.</w:t>
      </w:r>
    </w:p>
    <w:p w14:paraId="0B2BD3D0"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3. Zabezpieczenie zostanie zwrócone na zasadach określonych w art. 453 ustawy PZP. </w:t>
      </w:r>
    </w:p>
    <w:p w14:paraId="2B6980A5"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4. Strony ustalają, że wniesione zabezpieczenie należytego wykonania umowy zostanie zwrócone w następujący sposób: </w:t>
      </w:r>
    </w:p>
    <w:p w14:paraId="0979089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70 % w terminie 30 dni od dnia wykonania zamówienia i uznania przez Zamawiającego za należycie wykonane;</w:t>
      </w:r>
    </w:p>
    <w:p w14:paraId="034C64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lastRenderedPageBreak/>
        <w:t xml:space="preserve">2) pozostałe 30 % w terminie 15 dni po upływie okresu rękojmi za wady lub gwarancji. </w:t>
      </w:r>
    </w:p>
    <w:p w14:paraId="24BC1B3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6C30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TREŚCI ZAWIERANEJ UMOWY ORAZ MOŻLIWOŚCI JEJ ZMIANY</w:t>
      </w:r>
    </w:p>
    <w:p w14:paraId="5485AA00" w14:textId="058E39AF"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 xml:space="preserve">Wybrany Wykonawca jest zobowiązany do zawarcia umowy w sprawie zamówienia publicznego na warunkach określonych we Wzorze Umowy, stanowiącym </w:t>
      </w:r>
      <w:r w:rsidR="00EF1721">
        <w:rPr>
          <w:rFonts w:ascii="Calibri" w:hAnsi="Calibri" w:cs="Calibri"/>
          <w:b/>
          <w:sz w:val="22"/>
          <w:szCs w:val="22"/>
        </w:rPr>
        <w:t>Załącznik nr 8</w:t>
      </w:r>
      <w:bookmarkStart w:id="2" w:name="_GoBack"/>
      <w:bookmarkEnd w:id="2"/>
      <w:r>
        <w:rPr>
          <w:rFonts w:ascii="Calibri" w:hAnsi="Calibri" w:cs="Calibri"/>
          <w:b/>
          <w:sz w:val="22"/>
          <w:szCs w:val="22"/>
        </w:rPr>
        <w:t xml:space="preserve"> do SWZ</w:t>
      </w:r>
      <w:r>
        <w:rPr>
          <w:rFonts w:ascii="Calibri" w:hAnsi="Calibri" w:cs="Calibri"/>
          <w:sz w:val="22"/>
          <w:szCs w:val="22"/>
        </w:rPr>
        <w:t>.</w:t>
      </w:r>
    </w:p>
    <w:p w14:paraId="26D7AC66"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Zakres świadczenia Wykonawcy wynikający z umowy jest tożsamy z jego zobowiązaniem zawartym w ofercie.</w:t>
      </w:r>
    </w:p>
    <w:p w14:paraId="3AFD9C32"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 xml:space="preserve">Zamawiający przewiduje możliwość zmiany zawartej umowy w stosunku do treści wybranej oferty w zakresie uregulowanym w art. 454-455 ustawy PZP oraz wskazanym we Wzorze Umowy, stanowiącym </w:t>
      </w:r>
      <w:r>
        <w:rPr>
          <w:rFonts w:ascii="Calibri" w:hAnsi="Calibri" w:cs="Calibri"/>
          <w:b/>
          <w:sz w:val="22"/>
          <w:szCs w:val="22"/>
        </w:rPr>
        <w:t>Załącznik nr 8 do SWZ</w:t>
      </w:r>
      <w:r>
        <w:rPr>
          <w:rFonts w:ascii="Calibri" w:hAnsi="Calibri" w:cs="Calibri"/>
          <w:sz w:val="22"/>
          <w:szCs w:val="22"/>
        </w:rPr>
        <w:t>.</w:t>
      </w:r>
    </w:p>
    <w:p w14:paraId="2E5E0D85"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Zmiana umowy wymaga dla swej ważności, pod rygorem nieważności, zachowania formy pisemnej.</w:t>
      </w:r>
    </w:p>
    <w:p w14:paraId="69397B9C" w14:textId="77777777" w:rsidR="001039CB" w:rsidRDefault="001039CB" w:rsidP="001039CB">
      <w:pPr>
        <w:pStyle w:val="Akapitzlist"/>
        <w:spacing w:line="360" w:lineRule="auto"/>
        <w:ind w:left="-76"/>
        <w:jc w:val="both"/>
        <w:rPr>
          <w:rFonts w:ascii="Calibri" w:hAnsi="Calibri" w:cs="Calibri"/>
          <w:sz w:val="22"/>
          <w:szCs w:val="22"/>
        </w:rPr>
      </w:pPr>
    </w:p>
    <w:p w14:paraId="5D47F6C6"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POUCZENIE O ŚRODKACH OCHRONY PRAWNEJ PRZYSŁUGUJĄCYCH WYKONAWCY</w:t>
      </w:r>
    </w:p>
    <w:p w14:paraId="2CD2E15F"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11CD261"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9BF970D"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przysługuje na:</w:t>
      </w:r>
    </w:p>
    <w:p w14:paraId="06128FF7"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niezgodną z przepisami ustawy czynność Zamawiającego, podjętą w postępowaniu o udzielenie zamówienia, w tym na projektowane postanowienie umowy;</w:t>
      </w:r>
    </w:p>
    <w:p w14:paraId="112999BA"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zaniechanie czynności w postępowaniu o udzielenie zamówienia do której zamawiający był obowiązany na podstawie ustawy;</w:t>
      </w:r>
    </w:p>
    <w:p w14:paraId="03FB2162"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43C518A"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lastRenderedPageBreak/>
        <w:t>5.</w:t>
      </w:r>
      <w:r>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14:paraId="29110A07"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6.</w:t>
      </w:r>
      <w:r>
        <w:rPr>
          <w:rFonts w:ascii="Calibri" w:hAnsi="Calibri" w:cs="Calibri"/>
          <w:sz w:val="22"/>
          <w:szCs w:val="22"/>
        </w:rPr>
        <w:tab/>
        <w:t>Odwołanie wnosi się w terminie:</w:t>
      </w:r>
    </w:p>
    <w:p w14:paraId="0DBA81CB"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14:paraId="4711F4A7"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14:paraId="16E39572"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7.</w:t>
      </w:r>
      <w:r>
        <w:rPr>
          <w:rFonts w:ascii="Calibri" w:hAnsi="Calibri" w:cs="Calibri"/>
          <w:b/>
          <w:bCs/>
          <w:sz w:val="22"/>
          <w:szCs w:val="22"/>
        </w:rPr>
        <w:tab/>
      </w:r>
      <w:r>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3E8E3AC"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8.</w:t>
      </w:r>
      <w:r>
        <w:rPr>
          <w:rFonts w:ascii="Calibri" w:hAnsi="Calibri" w:cs="Calibri"/>
          <w:sz w:val="22"/>
          <w:szCs w:val="22"/>
        </w:rPr>
        <w:t xml:space="preserve">    Na orzeczenie Izby oraz postanowienie Prezesa Izby, o którym mowa w art. 519 ust. 1 ustawy PZP, stronom oraz uczestnikom postępowania odwoławczego przysługuje skarga do sądu.</w:t>
      </w:r>
    </w:p>
    <w:p w14:paraId="08730C3D"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9.</w:t>
      </w:r>
      <w:r>
        <w:rPr>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40A92FF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10.</w:t>
      </w:r>
      <w:r>
        <w:rPr>
          <w:rFonts w:ascii="Calibri" w:hAnsi="Calibri" w:cs="Calibri"/>
          <w:sz w:val="22"/>
          <w:szCs w:val="22"/>
        </w:rPr>
        <w:t xml:space="preserve">  Skargę wnosi się do Sądu Okręgowego w Warszawie - sądu zamówień publicznych, zwanego dalej "sądem zamówień publicznych".</w:t>
      </w:r>
    </w:p>
    <w:p w14:paraId="35A1EC39"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11.</w:t>
      </w:r>
      <w:r>
        <w:rPr>
          <w:rFonts w:ascii="Calibri" w:hAnsi="Calibri" w:cs="Calibri"/>
          <w:sz w:val="22"/>
          <w:szCs w:val="22"/>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02A3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12.</w:t>
      </w:r>
      <w:r>
        <w:rPr>
          <w:rFonts w:ascii="Calibri" w:hAnsi="Calibri" w:cs="Calibri"/>
          <w:sz w:val="22"/>
          <w:szCs w:val="22"/>
        </w:rPr>
        <w:t xml:space="preserve">  Prezes Izby przekazuje skargę wraz z aktami postępowania odwoławczego do sądu zamówień publicznych w terminie 7 dni od dnia jej otrzymania.</w:t>
      </w:r>
    </w:p>
    <w:p w14:paraId="5B903BD9" w14:textId="77777777" w:rsidR="001039CB" w:rsidRDefault="001039CB" w:rsidP="001039CB">
      <w:pPr>
        <w:pStyle w:val="Teksttreci40"/>
        <w:numPr>
          <w:ilvl w:val="0"/>
          <w:numId w:val="20"/>
        </w:numPr>
        <w:pBdr>
          <w:bottom w:val="double" w:sz="4" w:space="1" w:color="auto"/>
        </w:pBdr>
        <w:shd w:val="clear" w:color="auto" w:fill="DAEEF3"/>
        <w:spacing w:before="0" w:after="0" w:line="360" w:lineRule="auto"/>
        <w:ind w:left="710" w:right="23" w:hanging="710"/>
        <w:rPr>
          <w:rFonts w:ascii="Calibri" w:hAnsi="Calibri" w:cs="Calibri"/>
          <w:b/>
          <w:sz w:val="22"/>
          <w:szCs w:val="22"/>
        </w:rPr>
      </w:pPr>
      <w:r>
        <w:rPr>
          <w:rFonts w:ascii="Calibri" w:hAnsi="Calibri" w:cs="Calibri"/>
          <w:b/>
          <w:sz w:val="22"/>
          <w:szCs w:val="22"/>
        </w:rPr>
        <w:tab/>
        <w:t>WYKAZ ZAŁĄCZNIKÓW DO SWZ</w:t>
      </w:r>
    </w:p>
    <w:tbl>
      <w:tblPr>
        <w:tblW w:w="0" w:type="auto"/>
        <w:tblInd w:w="108" w:type="dxa"/>
        <w:tblLook w:val="04A0" w:firstRow="1" w:lastRow="0" w:firstColumn="1" w:lastColumn="0" w:noHBand="0" w:noVBand="1"/>
      </w:tblPr>
      <w:tblGrid>
        <w:gridCol w:w="1954"/>
        <w:gridCol w:w="7010"/>
      </w:tblGrid>
      <w:tr w:rsidR="001039CB" w14:paraId="1F03BB99" w14:textId="77777777" w:rsidTr="001039CB">
        <w:tc>
          <w:tcPr>
            <w:tcW w:w="1985" w:type="dxa"/>
            <w:hideMark/>
          </w:tcPr>
          <w:p w14:paraId="4754D2B1" w14:textId="77777777" w:rsidR="001039CB" w:rsidRDefault="001039CB">
            <w:pPr>
              <w:suppressAutoHyphens/>
              <w:spacing w:line="360" w:lineRule="auto"/>
              <w:rPr>
                <w:rFonts w:ascii="Calibri" w:hAnsi="Calibri" w:cs="Calibri"/>
              </w:rPr>
            </w:pPr>
            <w:r>
              <w:rPr>
                <w:rFonts w:ascii="Calibri" w:hAnsi="Calibri" w:cs="Calibri"/>
                <w:sz w:val="22"/>
                <w:szCs w:val="22"/>
              </w:rPr>
              <w:t>Załącznik nr 1</w:t>
            </w:r>
          </w:p>
        </w:tc>
        <w:tc>
          <w:tcPr>
            <w:tcW w:w="7193" w:type="dxa"/>
            <w:hideMark/>
          </w:tcPr>
          <w:p w14:paraId="1C23A87E" w14:textId="77777777" w:rsidR="001039CB" w:rsidRDefault="001039CB">
            <w:pPr>
              <w:suppressAutoHyphens/>
              <w:spacing w:line="360" w:lineRule="auto"/>
              <w:rPr>
                <w:rFonts w:ascii="Calibri" w:hAnsi="Calibri" w:cs="Calibri"/>
              </w:rPr>
            </w:pPr>
            <w:r>
              <w:rPr>
                <w:rFonts w:ascii="Calibri" w:hAnsi="Calibri" w:cs="Calibri"/>
                <w:sz w:val="22"/>
                <w:szCs w:val="22"/>
              </w:rPr>
              <w:t>Formularz Ofertowy</w:t>
            </w:r>
          </w:p>
        </w:tc>
      </w:tr>
      <w:tr w:rsidR="001039CB" w14:paraId="17943020" w14:textId="77777777" w:rsidTr="001039CB">
        <w:tc>
          <w:tcPr>
            <w:tcW w:w="1985" w:type="dxa"/>
            <w:hideMark/>
          </w:tcPr>
          <w:p w14:paraId="6D409D8B" w14:textId="77777777" w:rsidR="001039CB" w:rsidRDefault="001039CB">
            <w:pPr>
              <w:suppressAutoHyphens/>
              <w:spacing w:line="360" w:lineRule="auto"/>
              <w:rPr>
                <w:rFonts w:ascii="Calibri" w:hAnsi="Calibri" w:cs="Calibri"/>
              </w:rPr>
            </w:pPr>
            <w:r>
              <w:rPr>
                <w:rFonts w:ascii="Calibri" w:hAnsi="Calibri" w:cs="Calibri"/>
                <w:sz w:val="22"/>
                <w:szCs w:val="22"/>
              </w:rPr>
              <w:t>Załącznik nr 2</w:t>
            </w:r>
          </w:p>
        </w:tc>
        <w:tc>
          <w:tcPr>
            <w:tcW w:w="7193" w:type="dxa"/>
            <w:hideMark/>
          </w:tcPr>
          <w:p w14:paraId="62E8C9D7" w14:textId="77777777" w:rsidR="001039CB" w:rsidRDefault="001039CB">
            <w:pPr>
              <w:suppressAutoHyphens/>
              <w:spacing w:line="360" w:lineRule="auto"/>
              <w:rPr>
                <w:rFonts w:ascii="Calibri" w:hAnsi="Calibri" w:cs="Calibri"/>
              </w:rPr>
            </w:pPr>
            <w:r>
              <w:rPr>
                <w:rFonts w:ascii="Calibri" w:hAnsi="Calibri" w:cs="Calibri"/>
                <w:sz w:val="22"/>
                <w:szCs w:val="22"/>
              </w:rPr>
              <w:t>Oświadczenie o spełnianiu warunków udziału w postępowaniu</w:t>
            </w:r>
          </w:p>
        </w:tc>
      </w:tr>
      <w:tr w:rsidR="001039CB" w14:paraId="139E0276" w14:textId="77777777" w:rsidTr="001039CB">
        <w:tc>
          <w:tcPr>
            <w:tcW w:w="1985" w:type="dxa"/>
            <w:hideMark/>
          </w:tcPr>
          <w:p w14:paraId="2B06E822" w14:textId="77777777" w:rsidR="001039CB" w:rsidRDefault="001039CB">
            <w:pPr>
              <w:suppressAutoHyphens/>
              <w:spacing w:line="360" w:lineRule="auto"/>
              <w:rPr>
                <w:rFonts w:ascii="Calibri" w:hAnsi="Calibri" w:cs="Calibri"/>
              </w:rPr>
            </w:pPr>
            <w:r>
              <w:rPr>
                <w:rFonts w:ascii="Calibri" w:hAnsi="Calibri" w:cs="Calibri"/>
                <w:sz w:val="22"/>
                <w:szCs w:val="22"/>
              </w:rPr>
              <w:t>Załącznik nr 3</w:t>
            </w:r>
          </w:p>
        </w:tc>
        <w:tc>
          <w:tcPr>
            <w:tcW w:w="7193" w:type="dxa"/>
            <w:hideMark/>
          </w:tcPr>
          <w:p w14:paraId="43043625" w14:textId="77777777" w:rsidR="001039CB" w:rsidRDefault="001039CB">
            <w:pPr>
              <w:suppressAutoHyphens/>
              <w:spacing w:line="360" w:lineRule="auto"/>
              <w:rPr>
                <w:rFonts w:ascii="Calibri" w:hAnsi="Calibri" w:cs="Calibri"/>
              </w:rPr>
            </w:pPr>
            <w:r>
              <w:rPr>
                <w:rFonts w:ascii="Calibri" w:hAnsi="Calibri" w:cs="Calibri"/>
                <w:sz w:val="22"/>
                <w:szCs w:val="22"/>
              </w:rPr>
              <w:t>Oświadczenie o braku podstaw wykluczenia z postepowania o udzielenie zamówienia</w:t>
            </w:r>
          </w:p>
        </w:tc>
      </w:tr>
      <w:tr w:rsidR="001039CB" w14:paraId="1AE419C7" w14:textId="77777777" w:rsidTr="001039CB">
        <w:tc>
          <w:tcPr>
            <w:tcW w:w="1985" w:type="dxa"/>
            <w:hideMark/>
          </w:tcPr>
          <w:p w14:paraId="2FD11441" w14:textId="77777777" w:rsidR="001039CB" w:rsidRDefault="001039CB">
            <w:pPr>
              <w:suppressAutoHyphens/>
              <w:spacing w:line="360" w:lineRule="auto"/>
              <w:rPr>
                <w:rFonts w:ascii="Calibri" w:hAnsi="Calibri" w:cs="Calibri"/>
              </w:rPr>
            </w:pPr>
            <w:r>
              <w:rPr>
                <w:rFonts w:ascii="Calibri" w:hAnsi="Calibri" w:cs="Calibri"/>
                <w:sz w:val="22"/>
                <w:szCs w:val="22"/>
              </w:rPr>
              <w:t>Załącznik nr 4</w:t>
            </w:r>
          </w:p>
        </w:tc>
        <w:tc>
          <w:tcPr>
            <w:tcW w:w="7193" w:type="dxa"/>
            <w:hideMark/>
          </w:tcPr>
          <w:p w14:paraId="0302BB9D" w14:textId="77777777" w:rsidR="001039CB" w:rsidRDefault="001039CB">
            <w:pPr>
              <w:suppressAutoHyphens/>
              <w:spacing w:line="360" w:lineRule="auto"/>
              <w:rPr>
                <w:rFonts w:ascii="Calibri" w:hAnsi="Calibri" w:cs="Calibri"/>
              </w:rPr>
            </w:pPr>
            <w:r>
              <w:rPr>
                <w:rFonts w:ascii="Calibri" w:hAnsi="Calibri" w:cs="Calibri"/>
                <w:sz w:val="22"/>
                <w:szCs w:val="22"/>
              </w:rPr>
              <w:t>Oświadczenie dotyczące przynależności lub braku przynależności do tej samej grupy kapitałowej</w:t>
            </w:r>
          </w:p>
        </w:tc>
      </w:tr>
      <w:tr w:rsidR="001039CB" w14:paraId="46E210E0" w14:textId="77777777" w:rsidTr="001039CB">
        <w:tc>
          <w:tcPr>
            <w:tcW w:w="1985" w:type="dxa"/>
            <w:hideMark/>
          </w:tcPr>
          <w:p w14:paraId="3BBDB36C" w14:textId="77777777" w:rsidR="001039CB" w:rsidRDefault="001039CB">
            <w:pPr>
              <w:suppressAutoHyphens/>
              <w:spacing w:line="360" w:lineRule="auto"/>
              <w:rPr>
                <w:rFonts w:ascii="Calibri" w:hAnsi="Calibri" w:cs="Calibri"/>
              </w:rPr>
            </w:pPr>
            <w:r>
              <w:rPr>
                <w:rFonts w:ascii="Calibri" w:hAnsi="Calibri" w:cs="Calibri"/>
                <w:sz w:val="22"/>
                <w:szCs w:val="22"/>
              </w:rPr>
              <w:t>Załącznik nr 5</w:t>
            </w:r>
          </w:p>
        </w:tc>
        <w:tc>
          <w:tcPr>
            <w:tcW w:w="7193" w:type="dxa"/>
            <w:hideMark/>
          </w:tcPr>
          <w:p w14:paraId="779915B1" w14:textId="77777777" w:rsidR="001039CB" w:rsidRDefault="001039CB">
            <w:pPr>
              <w:suppressAutoHyphens/>
              <w:spacing w:line="360" w:lineRule="auto"/>
              <w:rPr>
                <w:rFonts w:ascii="Calibri" w:hAnsi="Calibri" w:cs="Calibri"/>
              </w:rPr>
            </w:pPr>
            <w:r>
              <w:rPr>
                <w:rFonts w:ascii="Calibri" w:hAnsi="Calibri" w:cs="Calibri"/>
                <w:sz w:val="22"/>
                <w:szCs w:val="22"/>
              </w:rPr>
              <w:t>Wykaz osób</w:t>
            </w:r>
          </w:p>
        </w:tc>
      </w:tr>
      <w:tr w:rsidR="001039CB" w14:paraId="0D0795C7" w14:textId="77777777" w:rsidTr="001039CB">
        <w:tc>
          <w:tcPr>
            <w:tcW w:w="1985" w:type="dxa"/>
            <w:hideMark/>
          </w:tcPr>
          <w:p w14:paraId="69AE38AA" w14:textId="77777777" w:rsidR="001039CB" w:rsidRDefault="001039CB">
            <w:pPr>
              <w:suppressAutoHyphens/>
              <w:spacing w:line="360" w:lineRule="auto"/>
              <w:rPr>
                <w:rFonts w:ascii="Calibri" w:hAnsi="Calibri" w:cs="Calibri"/>
              </w:rPr>
            </w:pPr>
            <w:r>
              <w:rPr>
                <w:rFonts w:ascii="Calibri" w:hAnsi="Calibri" w:cs="Calibri"/>
                <w:sz w:val="22"/>
                <w:szCs w:val="22"/>
              </w:rPr>
              <w:lastRenderedPageBreak/>
              <w:t>Załącznik nr 6</w:t>
            </w:r>
          </w:p>
        </w:tc>
        <w:tc>
          <w:tcPr>
            <w:tcW w:w="7193" w:type="dxa"/>
            <w:hideMark/>
          </w:tcPr>
          <w:p w14:paraId="5BC0C30C" w14:textId="77777777" w:rsidR="001039CB" w:rsidRDefault="001039CB">
            <w:pPr>
              <w:suppressAutoHyphens/>
              <w:spacing w:line="360" w:lineRule="auto"/>
              <w:rPr>
                <w:rFonts w:ascii="Calibri" w:hAnsi="Calibri" w:cs="Calibri"/>
              </w:rPr>
            </w:pPr>
            <w:r>
              <w:rPr>
                <w:rFonts w:ascii="Calibri" w:hAnsi="Calibri" w:cs="Calibri"/>
                <w:sz w:val="22"/>
                <w:szCs w:val="22"/>
              </w:rPr>
              <w:t>Zobowiązanie innego podmiotu do udostępnienia niezbędnych zasobów Wykonawcy</w:t>
            </w:r>
          </w:p>
        </w:tc>
      </w:tr>
      <w:tr w:rsidR="001039CB" w14:paraId="3FF2482E" w14:textId="77777777" w:rsidTr="001039CB">
        <w:tc>
          <w:tcPr>
            <w:tcW w:w="1985" w:type="dxa"/>
            <w:hideMark/>
          </w:tcPr>
          <w:p w14:paraId="7709B4C7" w14:textId="77777777" w:rsidR="001039CB" w:rsidRDefault="001039CB">
            <w:pPr>
              <w:suppressAutoHyphens/>
              <w:spacing w:line="360" w:lineRule="auto"/>
              <w:rPr>
                <w:rFonts w:ascii="Calibri" w:hAnsi="Calibri" w:cs="Calibri"/>
              </w:rPr>
            </w:pPr>
            <w:r>
              <w:rPr>
                <w:rFonts w:ascii="Calibri" w:hAnsi="Calibri" w:cs="Calibri"/>
                <w:sz w:val="22"/>
                <w:szCs w:val="22"/>
              </w:rPr>
              <w:t>Załącznik nr 7</w:t>
            </w:r>
          </w:p>
        </w:tc>
        <w:tc>
          <w:tcPr>
            <w:tcW w:w="7193" w:type="dxa"/>
            <w:hideMark/>
          </w:tcPr>
          <w:p w14:paraId="4A692D0E" w14:textId="77777777" w:rsidR="001039CB" w:rsidRDefault="001039CB">
            <w:pPr>
              <w:suppressAutoHyphens/>
              <w:spacing w:line="360" w:lineRule="auto"/>
              <w:rPr>
                <w:rFonts w:ascii="Calibri" w:hAnsi="Calibri" w:cs="Calibri"/>
              </w:rPr>
            </w:pPr>
            <w:r>
              <w:rPr>
                <w:rFonts w:ascii="Calibri" w:hAnsi="Calibri" w:cs="Calibri"/>
                <w:sz w:val="22"/>
                <w:szCs w:val="22"/>
              </w:rPr>
              <w:t>Wykaz robót budowlanych</w:t>
            </w:r>
          </w:p>
        </w:tc>
      </w:tr>
    </w:tbl>
    <w:p w14:paraId="4CC7DB3C" w14:textId="77777777" w:rsidR="001039CB" w:rsidRDefault="001039CB" w:rsidP="001039CB">
      <w:pPr>
        <w:suppressAutoHyphens/>
        <w:spacing w:line="360" w:lineRule="auto"/>
        <w:rPr>
          <w:rFonts w:ascii="Calibri" w:hAnsi="Calibri" w:cs="Calibri"/>
          <w:sz w:val="22"/>
          <w:szCs w:val="22"/>
        </w:rPr>
      </w:pPr>
      <w:r>
        <w:rPr>
          <w:rFonts w:ascii="Calibri" w:hAnsi="Calibri" w:cs="Calibri"/>
          <w:sz w:val="22"/>
          <w:szCs w:val="22"/>
        </w:rPr>
        <w:t xml:space="preserve">  Załącznik nr 8                Wzór umowy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A32746D" w14:textId="77777777" w:rsidR="001039CB" w:rsidRDefault="001039CB" w:rsidP="001039CB">
      <w:pPr>
        <w:suppressAutoHyphens/>
        <w:spacing w:line="360" w:lineRule="auto"/>
        <w:ind w:left="6656" w:firstLine="424"/>
        <w:rPr>
          <w:rFonts w:ascii="Calibri" w:hAnsi="Calibri" w:cs="Calibri"/>
          <w:sz w:val="22"/>
          <w:szCs w:val="22"/>
        </w:rPr>
      </w:pPr>
    </w:p>
    <w:p w14:paraId="6CA93517" w14:textId="77777777" w:rsidR="001039CB" w:rsidRDefault="001039CB" w:rsidP="001039CB">
      <w:pPr>
        <w:suppressAutoHyphens/>
        <w:spacing w:line="360" w:lineRule="auto"/>
        <w:ind w:left="6656" w:firstLine="424"/>
        <w:rPr>
          <w:rFonts w:ascii="Calibri" w:hAnsi="Calibri" w:cs="Calibri"/>
          <w:sz w:val="22"/>
          <w:szCs w:val="22"/>
        </w:rPr>
      </w:pPr>
    </w:p>
    <w:p w14:paraId="326695BD"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248B3A2B"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0C435A8B" w14:textId="77777777" w:rsidR="001039CB" w:rsidRDefault="001039CB" w:rsidP="001039CB">
      <w:pPr>
        <w:tabs>
          <w:tab w:val="num" w:pos="0"/>
        </w:tabs>
        <w:suppressAutoHyphens/>
        <w:spacing w:line="360" w:lineRule="auto"/>
        <w:ind w:left="709" w:hanging="709"/>
        <w:jc w:val="both"/>
        <w:rPr>
          <w:rFonts w:ascii="Calibri" w:hAnsi="Calibri" w:cs="Calibri"/>
          <w:b/>
          <w:sz w:val="22"/>
          <w:szCs w:val="22"/>
        </w:rPr>
      </w:pPr>
      <w:r>
        <w:rPr>
          <w:rFonts w:ascii="Calibri" w:hAnsi="Calibri" w:cs="Calibri"/>
          <w:b/>
          <w:sz w:val="22"/>
          <w:szCs w:val="22"/>
        </w:rPr>
        <w:t>Akceptuję:</w:t>
      </w:r>
      <w:r>
        <w:rPr>
          <w:rFonts w:ascii="Calibri" w:hAnsi="Calibri" w:cs="Calibri"/>
          <w:sz w:val="22"/>
          <w:szCs w:val="22"/>
        </w:rPr>
        <w:t>……………………………….</w:t>
      </w:r>
    </w:p>
    <w:p w14:paraId="0EF52E96" w14:textId="77777777" w:rsidR="001039CB" w:rsidRDefault="001039CB" w:rsidP="001039CB">
      <w:pPr>
        <w:tabs>
          <w:tab w:val="num" w:pos="0"/>
        </w:tabs>
        <w:suppressAutoHyphens/>
        <w:spacing w:line="360" w:lineRule="auto"/>
        <w:ind w:left="709" w:hanging="709"/>
        <w:rPr>
          <w:rFonts w:ascii="Calibri" w:hAnsi="Calibri" w:cs="Calibri"/>
          <w:bCs/>
          <w:sz w:val="22"/>
          <w:szCs w:val="22"/>
        </w:rPr>
      </w:pPr>
      <w:r>
        <w:rPr>
          <w:rFonts w:ascii="Calibri" w:hAnsi="Calibri" w:cs="Calibri"/>
          <w:bCs/>
          <w:sz w:val="22"/>
          <w:szCs w:val="22"/>
        </w:rPr>
        <w:t>(Kierownik Zamawiającego)</w:t>
      </w:r>
    </w:p>
    <w:p w14:paraId="6F08EAC9" w14:textId="77777777" w:rsidR="00AF4198" w:rsidRPr="00AF4198" w:rsidRDefault="00AF4198" w:rsidP="00AF4198"/>
    <w:sectPr w:rsidR="00AF4198" w:rsidRPr="00AF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AC6"/>
    <w:multiLevelType w:val="hybridMultilevel"/>
    <w:tmpl w:val="0BF2AE0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462799"/>
    <w:multiLevelType w:val="hybridMultilevel"/>
    <w:tmpl w:val="A268D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545F91"/>
    <w:multiLevelType w:val="multilevel"/>
    <w:tmpl w:val="3842C5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8" w15:restartNumberingAfterBreak="0">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1" w15:restartNumberingAfterBreak="0">
    <w:nsid w:val="240E5DFB"/>
    <w:multiLevelType w:val="hybridMultilevel"/>
    <w:tmpl w:val="2A487ABC"/>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655318D"/>
    <w:multiLevelType w:val="hybridMultilevel"/>
    <w:tmpl w:val="079C26F4"/>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BE96005E">
      <w:start w:val="1"/>
      <w:numFmt w:val="decimal"/>
      <w:lvlText w:val="%3)"/>
      <w:lvlJc w:val="left"/>
      <w:pPr>
        <w:ind w:left="2340" w:hanging="36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2BCD14F8"/>
    <w:multiLevelType w:val="hybridMultilevel"/>
    <w:tmpl w:val="5A4C9200"/>
    <w:lvl w:ilvl="0" w:tplc="66FE8B74">
      <w:start w:val="16"/>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DB529F"/>
    <w:multiLevelType w:val="hybridMultilevel"/>
    <w:tmpl w:val="066810CA"/>
    <w:lvl w:ilvl="0" w:tplc="92A2B85C">
      <w:start w:val="1"/>
      <w:numFmt w:val="decimal"/>
      <w:lvlText w:val="%1."/>
      <w:lvlJc w:val="left"/>
      <w:pPr>
        <w:ind w:left="1146" w:hanging="360"/>
      </w:pPr>
      <w:rPr>
        <w:rFonts w:ascii="Calibri" w:eastAsia="Times New Roman" w:hAnsi="Calibri" w:cs="Calibri"/>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2FBE3D3A"/>
    <w:multiLevelType w:val="hybridMultilevel"/>
    <w:tmpl w:val="4F107BEC"/>
    <w:lvl w:ilvl="0" w:tplc="C2CC7FD4">
      <w:start w:val="1"/>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594D1B0B"/>
    <w:multiLevelType w:val="hybridMultilevel"/>
    <w:tmpl w:val="45DA0FD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23" w15:restartNumberingAfterBreak="0">
    <w:nsid w:val="67D2374C"/>
    <w:multiLevelType w:val="hybridMultilevel"/>
    <w:tmpl w:val="A33229C8"/>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2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7" w15:restartNumberingAfterBreak="0">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28" w15:restartNumberingAfterBreak="0">
    <w:nsid w:val="773500F6"/>
    <w:multiLevelType w:val="hybridMultilevel"/>
    <w:tmpl w:val="3724ECE4"/>
    <w:lvl w:ilvl="0" w:tplc="6630B070">
      <w:start w:val="1"/>
      <w:numFmt w:val="decimal"/>
      <w:lvlText w:val="%1."/>
      <w:lvlJc w:val="left"/>
      <w:pPr>
        <w:tabs>
          <w:tab w:val="num" w:pos="1009"/>
        </w:tabs>
        <w:ind w:left="1009" w:hanging="453"/>
      </w:pPr>
      <w:rPr>
        <w:rFonts w:ascii="Calibri" w:eastAsia="Calibri" w:hAnsi="Calibri" w:cs="Calibri"/>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ABE1064"/>
    <w:multiLevelType w:val="hybridMultilevel"/>
    <w:tmpl w:val="2D48ACD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7C0F2DC3"/>
    <w:multiLevelType w:val="hybridMultilevel"/>
    <w:tmpl w:val="DD20A43A"/>
    <w:lvl w:ilvl="0" w:tplc="D4DC7C4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CB"/>
    <w:rsid w:val="000A4EF8"/>
    <w:rsid w:val="000B7E10"/>
    <w:rsid w:val="001039CB"/>
    <w:rsid w:val="00130DF1"/>
    <w:rsid w:val="001315F4"/>
    <w:rsid w:val="0025214E"/>
    <w:rsid w:val="004471E6"/>
    <w:rsid w:val="00463213"/>
    <w:rsid w:val="004D313F"/>
    <w:rsid w:val="00675D38"/>
    <w:rsid w:val="006B378E"/>
    <w:rsid w:val="006E48A3"/>
    <w:rsid w:val="0076525C"/>
    <w:rsid w:val="007D6D04"/>
    <w:rsid w:val="008D6FC6"/>
    <w:rsid w:val="00A00FAF"/>
    <w:rsid w:val="00A723B6"/>
    <w:rsid w:val="00AF4198"/>
    <w:rsid w:val="00B42311"/>
    <w:rsid w:val="00EF1721"/>
    <w:rsid w:val="00F82B61"/>
    <w:rsid w:val="00FA020E"/>
    <w:rsid w:val="00FA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115"/>
  <w15:docId w15:val="{F9096CA6-2D7D-4F1F-BBA2-A8737625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039CB"/>
    <w:rPr>
      <w:color w:val="FF0000"/>
      <w:u w:val="single" w:color="FF0000"/>
    </w:rPr>
  </w:style>
  <w:style w:type="paragraph" w:styleId="Tekstkomentarza">
    <w:name w:val="annotation text"/>
    <w:basedOn w:val="Normalny"/>
    <w:link w:val="TekstkomentarzaZnak"/>
    <w:uiPriority w:val="99"/>
    <w:semiHidden/>
    <w:unhideWhenUsed/>
    <w:rsid w:val="001039CB"/>
    <w:rPr>
      <w:sz w:val="20"/>
      <w:szCs w:val="20"/>
    </w:rPr>
  </w:style>
  <w:style w:type="character" w:customStyle="1" w:styleId="TekstkomentarzaZnak">
    <w:name w:val="Tekst komentarza Znak"/>
    <w:basedOn w:val="Domylnaczcionkaakapitu"/>
    <w:link w:val="Tekstkomentarza"/>
    <w:uiPriority w:val="99"/>
    <w:semiHidden/>
    <w:rsid w:val="001039CB"/>
    <w:rPr>
      <w:rFonts w:ascii="Times New Roman" w:eastAsia="Times New Roman" w:hAnsi="Times New Roman" w:cs="Times New Roman"/>
      <w:sz w:val="20"/>
      <w:szCs w:val="20"/>
      <w:lang w:eastAsia="pl-PL"/>
    </w:rPr>
  </w:style>
  <w:style w:type="paragraph" w:styleId="Tytu">
    <w:name w:val="Title"/>
    <w:basedOn w:val="Normalny"/>
    <w:link w:val="TytuZnak"/>
    <w:qFormat/>
    <w:rsid w:val="001039CB"/>
    <w:pPr>
      <w:jc w:val="center"/>
    </w:pPr>
    <w:rPr>
      <w:rFonts w:ascii="Arial" w:hAnsi="Arial"/>
      <w:b/>
      <w:sz w:val="22"/>
      <w:szCs w:val="20"/>
    </w:rPr>
  </w:style>
  <w:style w:type="character" w:customStyle="1" w:styleId="TytuZnak">
    <w:name w:val="Tytuł Znak"/>
    <w:basedOn w:val="Domylnaczcionkaakapitu"/>
    <w:link w:val="Tytu"/>
    <w:rsid w:val="001039CB"/>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1039CB"/>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039CB"/>
    <w:pPr>
      <w:ind w:left="708"/>
    </w:pPr>
    <w:rPr>
      <w:rFonts w:eastAsiaTheme="minorHAnsi"/>
      <w:lang w:eastAsia="en-US"/>
    </w:rPr>
  </w:style>
  <w:style w:type="character" w:customStyle="1" w:styleId="pktZnak">
    <w:name w:val="pkt Znak"/>
    <w:link w:val="pkt"/>
    <w:semiHidden/>
    <w:locked/>
    <w:rsid w:val="001039CB"/>
    <w:rPr>
      <w:rFonts w:ascii="Times New Roman" w:hAnsi="Times New Roman" w:cs="Times New Roman"/>
      <w:sz w:val="24"/>
    </w:rPr>
  </w:style>
  <w:style w:type="paragraph" w:customStyle="1" w:styleId="pkt">
    <w:name w:val="pkt"/>
    <w:basedOn w:val="Normalny"/>
    <w:link w:val="pktZnak"/>
    <w:semiHidden/>
    <w:rsid w:val="001039CB"/>
    <w:pPr>
      <w:spacing w:before="60" w:after="60"/>
      <w:ind w:left="851" w:hanging="295"/>
      <w:jc w:val="both"/>
    </w:pPr>
    <w:rPr>
      <w:rFonts w:eastAsiaTheme="minorHAnsi"/>
      <w:szCs w:val="22"/>
      <w:lang w:eastAsia="en-US"/>
    </w:rPr>
  </w:style>
  <w:style w:type="paragraph" w:customStyle="1" w:styleId="arimr">
    <w:name w:val="arimr"/>
    <w:basedOn w:val="Normalny"/>
    <w:semiHidden/>
    <w:rsid w:val="001039CB"/>
    <w:pPr>
      <w:widowControl w:val="0"/>
      <w:snapToGrid w:val="0"/>
      <w:spacing w:line="360" w:lineRule="auto"/>
    </w:pPr>
    <w:rPr>
      <w:szCs w:val="20"/>
      <w:lang w:val="en-US"/>
    </w:rPr>
  </w:style>
  <w:style w:type="character" w:customStyle="1" w:styleId="Teksttreci">
    <w:name w:val="Tekst treści_"/>
    <w:link w:val="Teksttreci0"/>
    <w:semiHidden/>
    <w:locked/>
    <w:rsid w:val="001039CB"/>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1039C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semiHidden/>
    <w:locked/>
    <w:rsid w:val="001039CB"/>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1039CB"/>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dokomentarza">
    <w:name w:val="annotation reference"/>
    <w:uiPriority w:val="99"/>
    <w:semiHidden/>
    <w:unhideWhenUsed/>
    <w:rsid w:val="001039CB"/>
    <w:rPr>
      <w:sz w:val="16"/>
      <w:szCs w:val="16"/>
    </w:rPr>
  </w:style>
  <w:style w:type="character" w:customStyle="1" w:styleId="TeksttreciPogrubienie">
    <w:name w:val="Tekst treści + Pogrubienie"/>
    <w:rsid w:val="001039CB"/>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1039CB"/>
    <w:rPr>
      <w:rFonts w:ascii="Tahoma" w:hAnsi="Tahoma" w:cs="Tahoma"/>
      <w:sz w:val="16"/>
      <w:szCs w:val="16"/>
    </w:rPr>
  </w:style>
  <w:style w:type="character" w:customStyle="1" w:styleId="TekstdymkaZnak">
    <w:name w:val="Tekst dymka Znak"/>
    <w:basedOn w:val="Domylnaczcionkaakapitu"/>
    <w:link w:val="Tekstdymka"/>
    <w:uiPriority w:val="99"/>
    <w:semiHidden/>
    <w:rsid w:val="001039CB"/>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1315F4"/>
    <w:rPr>
      <w:b/>
      <w:bCs/>
    </w:rPr>
  </w:style>
  <w:style w:type="character" w:customStyle="1" w:styleId="TematkomentarzaZnak">
    <w:name w:val="Temat komentarza Znak"/>
    <w:basedOn w:val="TekstkomentarzaZnak"/>
    <w:link w:val="Tematkomentarza"/>
    <w:uiPriority w:val="99"/>
    <w:semiHidden/>
    <w:rsid w:val="001315F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hyperlink" Target="http://www.olszewo-bor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A20E-C5B1-4A48-8091-01F17201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6577</Words>
  <Characters>39464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45950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CK-BiS Lelis</dc:creator>
  <cp:lastModifiedBy>Radosław Parzych</cp:lastModifiedBy>
  <cp:revision>4</cp:revision>
  <dcterms:created xsi:type="dcterms:W3CDTF">2021-08-02T05:34:00Z</dcterms:created>
  <dcterms:modified xsi:type="dcterms:W3CDTF">2021-08-03T11:15:00Z</dcterms:modified>
</cp:coreProperties>
</file>