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5"/>
      </w:tblGrid>
      <w:tr w:rsidR="0044600E" w:rsidTr="0044600E">
        <w:trPr>
          <w:trHeight w:val="1488"/>
        </w:trPr>
        <w:tc>
          <w:tcPr>
            <w:tcW w:w="9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4600E" w:rsidRPr="00A13B26" w:rsidRDefault="0044600E" w:rsidP="0044600E">
            <w:pPr>
              <w:snapToGrid w:val="0"/>
              <w:spacing w:after="0" w:line="240" w:lineRule="auto"/>
              <w:jc w:val="center"/>
              <w:rPr>
                <w:b/>
                <w:sz w:val="28"/>
              </w:rPr>
            </w:pPr>
            <w:r>
              <w:rPr>
                <w:rFonts w:ascii="Calibri" w:hAnsi="Calibri"/>
                <w:b/>
                <w:i/>
                <w:iCs/>
                <w:sz w:val="28"/>
              </w:rPr>
              <w:t>„ D  i  M  PROJEKT „   PRZEDSIĘBIORSTWO   PROJEKTOWO</w:t>
            </w:r>
          </w:p>
          <w:p w:rsidR="0044600E" w:rsidRDefault="0044600E" w:rsidP="0044600E">
            <w:pPr>
              <w:spacing w:after="0" w:line="240" w:lineRule="auto"/>
              <w:jc w:val="center"/>
              <w:rPr>
                <w:rFonts w:ascii="Calibri" w:hAnsi="Calibri"/>
                <w:b/>
                <w:i/>
                <w:iCs/>
                <w:sz w:val="28"/>
              </w:rPr>
            </w:pPr>
            <w:r>
              <w:rPr>
                <w:rFonts w:ascii="Calibri" w:hAnsi="Calibri"/>
                <w:b/>
                <w:i/>
                <w:iCs/>
                <w:sz w:val="28"/>
              </w:rPr>
              <w:t>WYKONAWCZE    DRÓG   i   MOSTÓW  mgr  inż.  Leszek  Chmielewski</w:t>
            </w:r>
          </w:p>
          <w:p w:rsidR="0044600E" w:rsidRDefault="0044600E" w:rsidP="0044600E">
            <w:pPr>
              <w:spacing w:after="0" w:line="240" w:lineRule="auto"/>
              <w:jc w:val="center"/>
              <w:rPr>
                <w:rFonts w:ascii="Calibri" w:hAnsi="Calibri"/>
                <w:b/>
                <w:i/>
                <w:iCs/>
                <w:sz w:val="28"/>
              </w:rPr>
            </w:pPr>
            <w:r>
              <w:rPr>
                <w:rFonts w:ascii="Calibri" w:hAnsi="Calibri"/>
                <w:b/>
                <w:i/>
                <w:iCs/>
                <w:sz w:val="28"/>
              </w:rPr>
              <w:t>07- 410  Ostrołęka, ul. Wybickiego 20,  tel. 608-35-88-77,</w:t>
            </w:r>
          </w:p>
          <w:p w:rsidR="0044600E" w:rsidRDefault="0044600E" w:rsidP="0044600E">
            <w:pPr>
              <w:spacing w:after="0" w:line="240" w:lineRule="auto"/>
              <w:jc w:val="center"/>
              <w:rPr>
                <w:rFonts w:ascii="Calibri" w:hAnsi="Calibri"/>
                <w:b/>
                <w:i/>
                <w:iCs/>
                <w:sz w:val="28"/>
              </w:rPr>
            </w:pPr>
            <w:r>
              <w:rPr>
                <w:rFonts w:ascii="Calibri" w:hAnsi="Calibri"/>
                <w:b/>
                <w:i/>
                <w:iCs/>
                <w:sz w:val="28"/>
              </w:rPr>
              <w:t>email: dimprojekt@gmail.com</w:t>
            </w:r>
          </w:p>
        </w:tc>
      </w:tr>
    </w:tbl>
    <w:p w:rsidR="0044600E" w:rsidRDefault="0044600E" w:rsidP="0044600E">
      <w:pPr>
        <w:spacing w:after="0" w:line="240" w:lineRule="auto"/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1"/>
      </w:tblGrid>
      <w:tr w:rsidR="0044600E" w:rsidTr="00B8671F">
        <w:trPr>
          <w:trHeight w:val="1080"/>
        </w:trPr>
        <w:tc>
          <w:tcPr>
            <w:tcW w:w="9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44600E" w:rsidRDefault="00872627" w:rsidP="0044600E">
            <w:pPr>
              <w:pStyle w:val="Nagwek6"/>
              <w:numPr>
                <w:ilvl w:val="5"/>
                <w:numId w:val="9"/>
              </w:numPr>
              <w:snapToGrid w:val="0"/>
              <w:ind w:left="0" w:firstLine="0"/>
              <w:rPr>
                <w:rFonts w:ascii="Calibri" w:hAnsi="Calibri"/>
                <w:bCs/>
                <w:color w:val="000000"/>
                <w:szCs w:val="30"/>
              </w:rPr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424.9pt;height:48.25pt;mso-wrap-style:none;mso-position-horizontal-relative:char;mso-position-vertical-relative:line;v-text-anchor:middle" adj="10750" strokeweight=".26mm">
                  <v:fill color2="black"/>
                  <v:stroke joinstyle="miter"/>
                  <v:textpath style="font-family:&quot;Arial Black&quot;;font-size:32pt;v-text-kern:t" fitpath="t" string="PROJEKT BUDOWLANY "/>
                </v:shape>
              </w:pict>
            </w:r>
          </w:p>
        </w:tc>
      </w:tr>
    </w:tbl>
    <w:p w:rsidR="0044600E" w:rsidRDefault="0044600E" w:rsidP="0044600E">
      <w:pPr>
        <w:spacing w:after="0" w:line="240" w:lineRule="auto"/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0"/>
        <w:gridCol w:w="7650"/>
      </w:tblGrid>
      <w:tr w:rsidR="0044600E" w:rsidTr="00B8671F">
        <w:trPr>
          <w:trHeight w:val="591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FF"/>
          </w:tcPr>
          <w:p w:rsidR="0044600E" w:rsidRDefault="0044600E" w:rsidP="0044600E">
            <w:pPr>
              <w:pStyle w:val="Nagwek2"/>
              <w:snapToGrid w:val="0"/>
              <w:ind w:left="0" w:firstLine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NAZWA</w:t>
            </w:r>
          </w:p>
          <w:p w:rsidR="0044600E" w:rsidRDefault="0044600E" w:rsidP="0044600E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OBIEKTU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4600E" w:rsidRDefault="0044600E" w:rsidP="0044600E">
            <w:pPr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</w:rPr>
              <w:t>DROGA GMINNA KLASY „D”</w:t>
            </w:r>
          </w:p>
        </w:tc>
      </w:tr>
    </w:tbl>
    <w:p w:rsidR="0044600E" w:rsidRDefault="0044600E" w:rsidP="0044600E">
      <w:pPr>
        <w:spacing w:after="0" w:line="240" w:lineRule="auto"/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0"/>
        <w:gridCol w:w="7650"/>
      </w:tblGrid>
      <w:tr w:rsidR="0044600E" w:rsidTr="00B8671F">
        <w:trPr>
          <w:trHeight w:val="886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FF"/>
          </w:tcPr>
          <w:p w:rsidR="0044600E" w:rsidRDefault="0044600E" w:rsidP="0044600E">
            <w:pPr>
              <w:pStyle w:val="Nagwek2"/>
              <w:numPr>
                <w:ilvl w:val="1"/>
                <w:numId w:val="9"/>
              </w:numPr>
              <w:snapToGrid w:val="0"/>
              <w:ind w:left="0" w:firstLine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KATEGORIA</w:t>
            </w:r>
          </w:p>
          <w:p w:rsidR="0044600E" w:rsidRDefault="0044600E" w:rsidP="0044600E">
            <w:pPr>
              <w:pStyle w:val="Nagwek2"/>
              <w:numPr>
                <w:ilvl w:val="1"/>
                <w:numId w:val="9"/>
              </w:numPr>
              <w:snapToGrid w:val="0"/>
              <w:ind w:left="0" w:firstLine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OBIEKTU</w:t>
            </w:r>
          </w:p>
          <w:p w:rsidR="0044600E" w:rsidRDefault="0044600E" w:rsidP="0044600E">
            <w:pPr>
              <w:pStyle w:val="Nagwek2"/>
              <w:numPr>
                <w:ilvl w:val="1"/>
                <w:numId w:val="9"/>
              </w:numPr>
              <w:snapToGrid w:val="0"/>
              <w:ind w:left="0" w:firstLine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BUDOWLANEGO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4600E" w:rsidRDefault="0044600E" w:rsidP="0044600E">
            <w:pPr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</w:p>
          <w:p w:rsidR="0044600E" w:rsidRDefault="0044600E" w:rsidP="0044600E">
            <w:pPr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KATEGORIA: XXV</w:t>
            </w:r>
          </w:p>
          <w:p w:rsidR="0044600E" w:rsidRDefault="0044600E" w:rsidP="0044600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</w:tbl>
    <w:p w:rsidR="0044600E" w:rsidRDefault="0044600E" w:rsidP="0044600E">
      <w:pPr>
        <w:spacing w:after="0" w:line="240" w:lineRule="auto"/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7650"/>
      </w:tblGrid>
      <w:tr w:rsidR="0044600E" w:rsidTr="00B8671F">
        <w:trPr>
          <w:trHeight w:val="1800"/>
        </w:trPr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FF"/>
            <w:vAlign w:val="center"/>
          </w:tcPr>
          <w:p w:rsidR="0044600E" w:rsidRDefault="0044600E" w:rsidP="0044600E">
            <w:pPr>
              <w:pStyle w:val="Nagwek2"/>
              <w:numPr>
                <w:ilvl w:val="1"/>
                <w:numId w:val="9"/>
              </w:numPr>
              <w:snapToGrid w:val="0"/>
              <w:ind w:left="0" w:firstLine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ADRES</w:t>
            </w:r>
          </w:p>
          <w:p w:rsidR="0044600E" w:rsidRDefault="0044600E" w:rsidP="0044600E">
            <w:pPr>
              <w:pStyle w:val="Nagwek8"/>
              <w:numPr>
                <w:ilvl w:val="7"/>
                <w:numId w:val="9"/>
              </w:numPr>
              <w:ind w:left="0" w:firstLine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OBIEKTU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4600E" w:rsidRPr="007243E1" w:rsidRDefault="0044600E" w:rsidP="0044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7243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DROGA GMINNA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W MIEJSCOWOŚCI PRZYSTAŃ</w:t>
            </w:r>
            <w:r w:rsidRPr="007243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7243E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 xml:space="preserve">JEDNOSTKA EWIDENCYJNA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7243E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NR 14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7243E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50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7243E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 xml:space="preserve">_2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OLSZEWO - BORKI</w:t>
            </w:r>
            <w:r w:rsidRPr="007243E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 xml:space="preserve">: </w:t>
            </w:r>
          </w:p>
          <w:p w:rsidR="0044600E" w:rsidRPr="00D34B5E" w:rsidRDefault="0044600E" w:rsidP="0044600E">
            <w:pPr>
              <w:snapToGri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12"/>
                <w:szCs w:val="12"/>
                <w:u w:val="single"/>
              </w:rPr>
            </w:pPr>
            <w:r w:rsidRPr="00D34B5E">
              <w:rPr>
                <w:rFonts w:ascii="Arial" w:eastAsia="Calibri" w:hAnsi="Arial" w:cs="Arial"/>
                <w:bCs/>
                <w:color w:val="000000"/>
                <w:sz w:val="12"/>
                <w:szCs w:val="12"/>
                <w:u w:val="single"/>
              </w:rPr>
              <w:t xml:space="preserve">Numery działek istniejącego pasa drogowego dr. gminnej własność Inwestora Gminy </w:t>
            </w:r>
            <w:r>
              <w:rPr>
                <w:rFonts w:ascii="Arial" w:eastAsia="Calibri" w:hAnsi="Arial" w:cs="Arial"/>
                <w:bCs/>
                <w:color w:val="000000"/>
                <w:sz w:val="12"/>
                <w:szCs w:val="12"/>
                <w:u w:val="single"/>
              </w:rPr>
              <w:t>Olszewo - Borki</w:t>
            </w:r>
            <w:r w:rsidRPr="00D34B5E">
              <w:rPr>
                <w:rFonts w:ascii="Arial" w:eastAsia="Calibri" w:hAnsi="Arial" w:cs="Arial"/>
                <w:bCs/>
                <w:color w:val="000000"/>
                <w:sz w:val="12"/>
                <w:szCs w:val="12"/>
                <w:u w:val="single"/>
              </w:rPr>
              <w:t>:</w:t>
            </w:r>
          </w:p>
          <w:p w:rsidR="0044600E" w:rsidRDefault="0044600E" w:rsidP="0044600E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Arial" w:eastAsia="Calibri" w:hAnsi="Arial" w:cs="Arial"/>
                <w:bCs/>
                <w:color w:val="000000"/>
                <w:sz w:val="12"/>
                <w:szCs w:val="12"/>
              </w:rPr>
            </w:pPr>
            <w:r w:rsidRPr="00D34B5E">
              <w:rPr>
                <w:rFonts w:ascii="Arial" w:eastAsia="Calibri" w:hAnsi="Arial" w:cs="Arial"/>
                <w:bCs/>
                <w:color w:val="000000"/>
                <w:sz w:val="12"/>
                <w:szCs w:val="12"/>
              </w:rPr>
              <w:t xml:space="preserve">obręb ewidencyjny </w:t>
            </w:r>
            <w:r>
              <w:rPr>
                <w:rFonts w:ascii="Arial" w:eastAsia="Calibri" w:hAnsi="Arial" w:cs="Arial"/>
                <w:bCs/>
                <w:color w:val="000000"/>
                <w:sz w:val="12"/>
                <w:szCs w:val="12"/>
              </w:rPr>
              <w:t>a  Przystań</w:t>
            </w:r>
            <w:r w:rsidRPr="00D34B5E">
              <w:rPr>
                <w:rFonts w:ascii="Arial" w:eastAsia="Calibri" w:hAnsi="Arial" w:cs="Arial"/>
                <w:bCs/>
                <w:color w:val="000000"/>
                <w:sz w:val="12"/>
                <w:szCs w:val="12"/>
              </w:rPr>
              <w:t xml:space="preserve">  [</w:t>
            </w:r>
            <w:r w:rsidRPr="007C5544">
              <w:rPr>
                <w:rFonts w:ascii="Arial" w:eastAsia="Calibri" w:hAnsi="Arial" w:cs="Arial"/>
                <w:bCs/>
                <w:sz w:val="12"/>
                <w:szCs w:val="12"/>
              </w:rPr>
              <w:t>00</w:t>
            </w:r>
            <w:r>
              <w:rPr>
                <w:rFonts w:ascii="Arial" w:eastAsia="Calibri" w:hAnsi="Arial" w:cs="Arial"/>
                <w:bCs/>
                <w:sz w:val="12"/>
                <w:szCs w:val="12"/>
              </w:rPr>
              <w:t>20</w:t>
            </w:r>
            <w:r w:rsidRPr="007C5544">
              <w:rPr>
                <w:rFonts w:ascii="Arial" w:eastAsia="Calibri" w:hAnsi="Arial" w:cs="Arial"/>
                <w:bCs/>
                <w:sz w:val="12"/>
                <w:szCs w:val="12"/>
              </w:rPr>
              <w:t>]</w:t>
            </w:r>
            <w:r w:rsidRPr="00D34B5E">
              <w:rPr>
                <w:rFonts w:ascii="Arial" w:eastAsia="Calibri" w:hAnsi="Arial" w:cs="Arial"/>
                <w:bCs/>
                <w:color w:val="000000"/>
                <w:sz w:val="12"/>
                <w:szCs w:val="12"/>
              </w:rPr>
              <w:t xml:space="preserve"> dz. nr: </w:t>
            </w:r>
          </w:p>
          <w:p w:rsidR="0044600E" w:rsidRDefault="0044600E" w:rsidP="0044600E">
            <w:pPr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12"/>
                <w:szCs w:val="12"/>
              </w:rPr>
            </w:pPr>
            <w:r w:rsidRPr="00E11848">
              <w:rPr>
                <w:rFonts w:ascii="Arial" w:eastAsia="Calibri" w:hAnsi="Arial" w:cs="Arial"/>
                <w:b/>
                <w:bCs/>
                <w:color w:val="000000"/>
                <w:sz w:val="12"/>
                <w:szCs w:val="12"/>
              </w:rPr>
              <w:t>2048/7; 382,</w:t>
            </w:r>
          </w:p>
          <w:p w:rsidR="0044600E" w:rsidRPr="00E11848" w:rsidRDefault="0044600E" w:rsidP="0044600E">
            <w:pPr>
              <w:snapToGri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12"/>
                <w:szCs w:val="12"/>
              </w:rPr>
            </w:pPr>
          </w:p>
          <w:p w:rsidR="0044600E" w:rsidRPr="00D34B5E" w:rsidRDefault="0044600E" w:rsidP="0044600E">
            <w:pPr>
              <w:snapToGri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12"/>
                <w:szCs w:val="12"/>
                <w:u w:val="single"/>
              </w:rPr>
            </w:pPr>
            <w:r w:rsidRPr="00D34B5E">
              <w:rPr>
                <w:rFonts w:ascii="Arial" w:eastAsia="Calibri" w:hAnsi="Arial" w:cs="Arial"/>
                <w:bCs/>
                <w:color w:val="000000"/>
                <w:sz w:val="12"/>
                <w:szCs w:val="12"/>
                <w:u w:val="single"/>
              </w:rPr>
              <w:t>Numery działek do podziału i wywłaszczenia  pod pas drogi gminnej procedura ZRID:</w:t>
            </w:r>
          </w:p>
          <w:p w:rsidR="0044600E" w:rsidRDefault="0044600E" w:rsidP="0044600E">
            <w:pPr>
              <w:snapToGrid w:val="0"/>
              <w:spacing w:after="0" w:line="240" w:lineRule="auto"/>
            </w:pPr>
            <w:r>
              <w:rPr>
                <w:rFonts w:ascii="Arial" w:eastAsia="Calibri" w:hAnsi="Arial" w:cs="Arial"/>
                <w:bCs/>
                <w:color w:val="000000"/>
                <w:sz w:val="12"/>
                <w:szCs w:val="12"/>
              </w:rPr>
              <w:t xml:space="preserve">•        </w:t>
            </w:r>
            <w:r w:rsidRPr="00D34B5E">
              <w:rPr>
                <w:rFonts w:ascii="Arial" w:eastAsia="Calibri" w:hAnsi="Arial" w:cs="Arial"/>
                <w:bCs/>
                <w:color w:val="000000"/>
                <w:sz w:val="12"/>
                <w:szCs w:val="12"/>
              </w:rPr>
              <w:t xml:space="preserve">obręb ewidencyjny </w:t>
            </w:r>
            <w:r>
              <w:rPr>
                <w:rFonts w:ascii="Arial" w:eastAsia="Calibri" w:hAnsi="Arial" w:cs="Arial"/>
                <w:bCs/>
                <w:color w:val="000000"/>
                <w:sz w:val="12"/>
                <w:szCs w:val="12"/>
              </w:rPr>
              <w:t>a  Przystań</w:t>
            </w:r>
            <w:r w:rsidRPr="00D34B5E">
              <w:rPr>
                <w:rFonts w:ascii="Arial" w:eastAsia="Calibri" w:hAnsi="Arial" w:cs="Arial"/>
                <w:bCs/>
                <w:color w:val="000000"/>
                <w:sz w:val="12"/>
                <w:szCs w:val="12"/>
              </w:rPr>
              <w:t xml:space="preserve">  [</w:t>
            </w:r>
            <w:r w:rsidRPr="007C5544">
              <w:rPr>
                <w:rFonts w:ascii="Arial" w:eastAsia="Calibri" w:hAnsi="Arial" w:cs="Arial"/>
                <w:bCs/>
                <w:sz w:val="12"/>
                <w:szCs w:val="12"/>
              </w:rPr>
              <w:t>00</w:t>
            </w:r>
            <w:r>
              <w:rPr>
                <w:rFonts w:ascii="Arial" w:eastAsia="Calibri" w:hAnsi="Arial" w:cs="Arial"/>
                <w:bCs/>
                <w:sz w:val="12"/>
                <w:szCs w:val="12"/>
              </w:rPr>
              <w:t>20</w:t>
            </w:r>
            <w:r w:rsidRPr="007C5544">
              <w:rPr>
                <w:rFonts w:ascii="Arial" w:eastAsia="Calibri" w:hAnsi="Arial" w:cs="Arial"/>
                <w:bCs/>
                <w:sz w:val="12"/>
                <w:szCs w:val="12"/>
              </w:rPr>
              <w:t>]</w:t>
            </w:r>
            <w:r w:rsidRPr="00D34B5E">
              <w:rPr>
                <w:rFonts w:ascii="Arial" w:eastAsia="Calibri" w:hAnsi="Arial" w:cs="Arial"/>
                <w:bCs/>
                <w:color w:val="000000"/>
                <w:sz w:val="12"/>
                <w:szCs w:val="12"/>
              </w:rPr>
              <w:t xml:space="preserve"> dz. nr</w:t>
            </w:r>
            <w:r>
              <w:rPr>
                <w:rFonts w:ascii="Arial" w:eastAsia="Calibri" w:hAnsi="Arial" w:cs="Arial"/>
                <w:bCs/>
                <w:color w:val="000000"/>
                <w:sz w:val="12"/>
                <w:szCs w:val="12"/>
              </w:rPr>
              <w:t>:</w:t>
            </w:r>
            <w:r>
              <w:rPr>
                <w:rFonts w:ascii="Arial" w:eastAsia="Calibri" w:hAnsi="Arial" w:cs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12"/>
                <w:szCs w:val="12"/>
              </w:rPr>
              <w:br/>
            </w:r>
            <w:r w:rsidRPr="00E11848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75/1</w:t>
            </w:r>
            <w:r w:rsidRPr="00E11848">
              <w:rPr>
                <w:rFonts w:ascii="Arial" w:eastAsia="Calibri" w:hAnsi="Arial" w:cs="Arial"/>
                <w:bCs/>
                <w:sz w:val="12"/>
                <w:szCs w:val="12"/>
              </w:rPr>
              <w:t xml:space="preserve"> (z </w:t>
            </w:r>
            <w:proofErr w:type="spellStart"/>
            <w:r w:rsidRPr="00E11848">
              <w:rPr>
                <w:rFonts w:ascii="Arial" w:eastAsia="Calibri" w:hAnsi="Arial" w:cs="Arial"/>
                <w:bCs/>
                <w:sz w:val="12"/>
                <w:szCs w:val="12"/>
              </w:rPr>
              <w:t>dz</w:t>
            </w:r>
            <w:proofErr w:type="spellEnd"/>
            <w:r w:rsidRPr="00E11848">
              <w:rPr>
                <w:rFonts w:ascii="Arial" w:eastAsia="Calibri" w:hAnsi="Arial" w:cs="Arial"/>
                <w:bCs/>
                <w:sz w:val="12"/>
                <w:szCs w:val="12"/>
              </w:rPr>
              <w:t xml:space="preserve">– nr 75), </w:t>
            </w:r>
            <w:r w:rsidRPr="00E11848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75/2</w:t>
            </w:r>
            <w:r w:rsidRPr="00E11848">
              <w:rPr>
                <w:rFonts w:ascii="Arial" w:eastAsia="Calibri" w:hAnsi="Arial" w:cs="Arial"/>
                <w:bCs/>
                <w:sz w:val="12"/>
                <w:szCs w:val="12"/>
              </w:rPr>
              <w:t xml:space="preserve"> (z dz. – nr 75), </w:t>
            </w:r>
            <w:r w:rsidRPr="00E11848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2048/20</w:t>
            </w:r>
            <w:r>
              <w:rPr>
                <w:rFonts w:ascii="Arial" w:eastAsia="Calibri" w:hAnsi="Arial" w:cs="Arial"/>
                <w:b/>
                <w:bCs/>
                <w:sz w:val="12"/>
                <w:szCs w:val="12"/>
              </w:rPr>
              <w:t xml:space="preserve"> </w:t>
            </w:r>
            <w:r w:rsidRPr="00E11848">
              <w:rPr>
                <w:rFonts w:ascii="Arial" w:eastAsia="Calibri" w:hAnsi="Arial" w:cs="Arial"/>
                <w:bCs/>
                <w:sz w:val="12"/>
                <w:szCs w:val="12"/>
              </w:rPr>
              <w:t xml:space="preserve">(z dz. – nr 2048/5), </w:t>
            </w:r>
            <w:r w:rsidRPr="00E11848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2048/21</w:t>
            </w:r>
            <w:r>
              <w:rPr>
                <w:rFonts w:ascii="Arial" w:eastAsia="Calibri" w:hAnsi="Arial" w:cs="Arial"/>
                <w:bCs/>
                <w:sz w:val="12"/>
                <w:szCs w:val="12"/>
              </w:rPr>
              <w:t xml:space="preserve"> </w:t>
            </w:r>
            <w:r w:rsidRPr="00E11848">
              <w:rPr>
                <w:rFonts w:ascii="Arial" w:eastAsia="Calibri" w:hAnsi="Arial" w:cs="Arial"/>
                <w:bCs/>
                <w:sz w:val="12"/>
                <w:szCs w:val="12"/>
              </w:rPr>
              <w:t xml:space="preserve">(z dz.– nr 2048/5), </w:t>
            </w:r>
            <w:r w:rsidRPr="00E11848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2048/22</w:t>
            </w:r>
            <w:r w:rsidRPr="00E11848">
              <w:rPr>
                <w:rFonts w:ascii="Arial" w:eastAsia="Calibri" w:hAnsi="Arial" w:cs="Arial"/>
                <w:bCs/>
                <w:sz w:val="12"/>
                <w:szCs w:val="12"/>
              </w:rPr>
              <w:t xml:space="preserve"> (z dz. – nr 2048/5), </w:t>
            </w:r>
            <w:r>
              <w:rPr>
                <w:rFonts w:ascii="Arial" w:eastAsia="Calibri" w:hAnsi="Arial" w:cs="Arial"/>
                <w:bCs/>
                <w:sz w:val="12"/>
                <w:szCs w:val="12"/>
              </w:rPr>
              <w:br/>
            </w:r>
            <w:r w:rsidRPr="00E11848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2048/24</w:t>
            </w:r>
            <w:r w:rsidRPr="00E11848">
              <w:rPr>
                <w:rFonts w:ascii="Arial" w:eastAsia="Calibri" w:hAnsi="Arial" w:cs="Arial"/>
                <w:bCs/>
                <w:sz w:val="12"/>
                <w:szCs w:val="12"/>
              </w:rPr>
              <w:t xml:space="preserve"> ( z dz.– nr 2048/19), </w:t>
            </w:r>
            <w:r w:rsidRPr="00E11848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2048/25</w:t>
            </w:r>
            <w:r w:rsidRPr="00E11848">
              <w:rPr>
                <w:rFonts w:ascii="Arial" w:eastAsia="Calibri" w:hAnsi="Arial" w:cs="Arial"/>
                <w:bCs/>
                <w:sz w:val="12"/>
                <w:szCs w:val="12"/>
              </w:rPr>
              <w:t xml:space="preserve"> (z dz. – nr 2048/19), </w:t>
            </w:r>
            <w:r w:rsidRPr="00E11848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2049/1</w:t>
            </w:r>
            <w:r w:rsidRPr="00E11848">
              <w:rPr>
                <w:rFonts w:ascii="Arial" w:eastAsia="Calibri" w:hAnsi="Arial" w:cs="Arial"/>
                <w:bCs/>
                <w:sz w:val="12"/>
                <w:szCs w:val="12"/>
              </w:rPr>
              <w:t xml:space="preserve"> (z dz.  – nr 2049), </w:t>
            </w:r>
            <w:r w:rsidRPr="00E11848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2050/1</w:t>
            </w:r>
            <w:r w:rsidRPr="00E11848">
              <w:rPr>
                <w:rFonts w:ascii="Arial" w:eastAsia="Calibri" w:hAnsi="Arial" w:cs="Arial"/>
                <w:bCs/>
                <w:sz w:val="12"/>
                <w:szCs w:val="12"/>
              </w:rPr>
              <w:t xml:space="preserve"> (z dz. – nr 2050), </w:t>
            </w:r>
            <w:r w:rsidRPr="00E11848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2048/28</w:t>
            </w:r>
            <w:r w:rsidRPr="00E11848">
              <w:rPr>
                <w:rFonts w:ascii="Arial" w:eastAsia="Calibri" w:hAnsi="Arial" w:cs="Arial"/>
                <w:bCs/>
                <w:sz w:val="12"/>
                <w:szCs w:val="12"/>
              </w:rPr>
              <w:t xml:space="preserve"> (z dz. – nr 2048/15),</w:t>
            </w:r>
            <w:r>
              <w:rPr>
                <w:rFonts w:ascii="Calibri" w:eastAsia="Calibri" w:hAnsi="Calibri" w:cs="Arial"/>
                <w:bCs/>
              </w:rPr>
              <w:t xml:space="preserve"> </w:t>
            </w:r>
          </w:p>
          <w:p w:rsidR="0044600E" w:rsidRPr="00E04F99" w:rsidRDefault="0044600E" w:rsidP="0044600E">
            <w:pPr>
              <w:snapToGri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12"/>
                <w:szCs w:val="12"/>
              </w:rPr>
            </w:pPr>
          </w:p>
        </w:tc>
      </w:tr>
    </w:tbl>
    <w:p w:rsidR="0044600E" w:rsidRDefault="0044600E" w:rsidP="0044600E">
      <w:pPr>
        <w:spacing w:after="0" w:line="240" w:lineRule="auto"/>
      </w:pPr>
    </w:p>
    <w:tbl>
      <w:tblPr>
        <w:tblW w:w="0" w:type="auto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7650"/>
      </w:tblGrid>
      <w:tr w:rsidR="0044600E" w:rsidTr="00B8671F">
        <w:trPr>
          <w:trHeight w:val="742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FF"/>
            <w:vAlign w:val="center"/>
          </w:tcPr>
          <w:p w:rsidR="0044600E" w:rsidRDefault="0044600E" w:rsidP="0044600E">
            <w:pPr>
              <w:pStyle w:val="Nagwek8"/>
              <w:numPr>
                <w:ilvl w:val="7"/>
                <w:numId w:val="9"/>
              </w:numPr>
              <w:snapToGrid w:val="0"/>
              <w:ind w:left="0" w:firstLine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INWESTOR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4600E" w:rsidRPr="0044600E" w:rsidRDefault="0044600E" w:rsidP="0044600E">
            <w:pPr>
              <w:snapToGrid w:val="0"/>
              <w:spacing w:after="0" w:line="240" w:lineRule="auto"/>
              <w:jc w:val="center"/>
              <w:rPr>
                <w:rFonts w:ascii="Calibri" w:hAnsi="Calibri"/>
                <w:b/>
                <w:sz w:val="26"/>
                <w:szCs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4600E">
              <w:rPr>
                <w:rFonts w:ascii="Calibri" w:hAnsi="Calibri"/>
                <w:b/>
                <w:sz w:val="26"/>
                <w:szCs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WÓJT GMINY OLSZEWO - BORKI</w:t>
            </w:r>
          </w:p>
          <w:p w:rsidR="0044600E" w:rsidRPr="0044600E" w:rsidRDefault="0044600E" w:rsidP="0044600E">
            <w:pPr>
              <w:snapToGrid w:val="0"/>
              <w:spacing w:after="0" w:line="240" w:lineRule="auto"/>
              <w:jc w:val="center"/>
              <w:rPr>
                <w:rFonts w:ascii="Calibri" w:hAnsi="Calibri"/>
                <w:b/>
                <w:sz w:val="26"/>
                <w:szCs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4600E">
              <w:rPr>
                <w:rFonts w:ascii="Calibri" w:hAnsi="Calibri"/>
                <w:b/>
                <w:sz w:val="26"/>
                <w:szCs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UL. WŁ. BRONIEWSKIEGO 13, 07-415 OLSZEWO - BORKI</w:t>
            </w:r>
          </w:p>
        </w:tc>
      </w:tr>
    </w:tbl>
    <w:p w:rsidR="0044600E" w:rsidRDefault="0044600E" w:rsidP="0044600E">
      <w:pPr>
        <w:spacing w:after="0" w:line="240" w:lineRule="auto"/>
      </w:pPr>
    </w:p>
    <w:tbl>
      <w:tblPr>
        <w:tblW w:w="0" w:type="auto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7695"/>
      </w:tblGrid>
      <w:tr w:rsidR="0044600E" w:rsidTr="00B8671F">
        <w:trPr>
          <w:trHeight w:val="96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FF"/>
            <w:vAlign w:val="center"/>
          </w:tcPr>
          <w:p w:rsidR="0044600E" w:rsidRDefault="0044600E" w:rsidP="0044600E">
            <w:pPr>
              <w:pStyle w:val="Nagwek2"/>
              <w:numPr>
                <w:ilvl w:val="1"/>
                <w:numId w:val="9"/>
              </w:numPr>
              <w:snapToGrid w:val="0"/>
              <w:ind w:left="0" w:firstLine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NAZWA</w:t>
            </w:r>
          </w:p>
          <w:p w:rsidR="0044600E" w:rsidRDefault="0044600E" w:rsidP="0044600E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OPRACOWANIA</w:t>
            </w:r>
          </w:p>
        </w:tc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4600E" w:rsidRDefault="0044600E" w:rsidP="00446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</w:pPr>
            <w:r w:rsidRPr="00C540EA">
              <w:rPr>
                <w:rFonts w:ascii="Arial" w:hAnsi="Arial" w:cs="Arial"/>
                <w:b/>
                <w:color w:val="000000"/>
              </w:rPr>
              <w:t>BUDOWA DROGI GMINNEJ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WRAZ Z INFRASTRUKTURĄ TOWARZYSZĄCĄ </w:t>
            </w:r>
            <w:r>
              <w:rPr>
                <w:rFonts w:ascii="Arial" w:hAnsi="Arial" w:cs="Arial"/>
                <w:b/>
              </w:rPr>
              <w:br/>
              <w:t>W MIEJSCOWOŚCI PRZYSTAŃ, GMINA OLSZEWO - BORKI</w:t>
            </w:r>
          </w:p>
        </w:tc>
      </w:tr>
    </w:tbl>
    <w:p w:rsidR="0044600E" w:rsidRDefault="0044600E" w:rsidP="0044600E">
      <w:pPr>
        <w:spacing w:after="0" w:line="240" w:lineRule="auto"/>
      </w:pPr>
    </w:p>
    <w:tbl>
      <w:tblPr>
        <w:tblW w:w="10140" w:type="dxa"/>
        <w:tblInd w:w="-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7710"/>
      </w:tblGrid>
      <w:tr w:rsidR="0044600E" w:rsidTr="00B8671F">
        <w:trPr>
          <w:trHeight w:val="734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FF"/>
            <w:vAlign w:val="center"/>
          </w:tcPr>
          <w:p w:rsidR="0044600E" w:rsidRPr="00CA7861" w:rsidRDefault="0044600E" w:rsidP="0044600E">
            <w:pPr>
              <w:pStyle w:val="Nagwek2"/>
              <w:numPr>
                <w:ilvl w:val="1"/>
                <w:numId w:val="9"/>
              </w:numPr>
              <w:snapToGrid w:val="0"/>
              <w:ind w:left="0" w:firstLine="0"/>
              <w:jc w:val="center"/>
              <w:rPr>
                <w:rFonts w:ascii="Calibri" w:hAnsi="Calibri"/>
                <w:sz w:val="20"/>
              </w:rPr>
            </w:pPr>
            <w:r w:rsidRPr="00CA7861">
              <w:rPr>
                <w:rFonts w:ascii="Calibri" w:hAnsi="Calibri"/>
                <w:sz w:val="20"/>
              </w:rPr>
              <w:t>BRANŻA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600E" w:rsidRDefault="0044600E" w:rsidP="0044600E">
            <w:pPr>
              <w:pStyle w:val="Nagwek6"/>
              <w:ind w:left="0" w:firstLine="0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  <w:p w:rsidR="0044600E" w:rsidRDefault="0044600E" w:rsidP="0044600E">
            <w:pPr>
              <w:pStyle w:val="Nagwek6"/>
              <w:ind w:left="0" w:firstLine="0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lang w:eastAsia="pl-PL"/>
              </w:rPr>
              <w:t>Elektryczna – oświetlenie uliczne</w:t>
            </w:r>
          </w:p>
          <w:p w:rsidR="0044600E" w:rsidRPr="009D432F" w:rsidRDefault="0044600E" w:rsidP="0044600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44600E" w:rsidRDefault="0044600E" w:rsidP="0044600E">
      <w:pPr>
        <w:spacing w:after="0" w:line="240" w:lineRule="auto"/>
      </w:pPr>
    </w:p>
    <w:tbl>
      <w:tblPr>
        <w:tblW w:w="10120" w:type="dxa"/>
        <w:tblInd w:w="-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1680"/>
        <w:gridCol w:w="2985"/>
        <w:gridCol w:w="2460"/>
        <w:gridCol w:w="2425"/>
      </w:tblGrid>
      <w:tr w:rsidR="0044600E" w:rsidTr="00B8671F">
        <w:trPr>
          <w:cantSplit/>
          <w:trHeight w:val="255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44600E" w:rsidRDefault="0044600E" w:rsidP="0044600E">
            <w:pPr>
              <w:pStyle w:val="Nagwek3"/>
              <w:snapToGrid w:val="0"/>
              <w:ind w:left="0" w:firstLine="0"/>
              <w:rPr>
                <w:rFonts w:ascii="Calibri" w:hAnsi="Calibri"/>
                <w:bCs/>
                <w:sz w:val="12"/>
                <w:szCs w:val="1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44600E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Funkcja  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44600E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 Imię  i  Nazwisko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44600E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Nr uprawnień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44600E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24"/>
              </w:rPr>
            </w:pPr>
            <w:r>
              <w:rPr>
                <w:b/>
                <w:i/>
                <w:sz w:val="24"/>
              </w:rPr>
              <w:t xml:space="preserve">             </w:t>
            </w:r>
            <w:r>
              <w:rPr>
                <w:rFonts w:ascii="Calibri" w:hAnsi="Calibri"/>
                <w:b/>
                <w:sz w:val="24"/>
              </w:rPr>
              <w:t>Podpis</w:t>
            </w:r>
          </w:p>
        </w:tc>
      </w:tr>
      <w:tr w:rsidR="0044600E" w:rsidTr="00B8671F">
        <w:trPr>
          <w:cantSplit/>
          <w:trHeight w:val="1180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44600E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44600E" w:rsidRPr="00D2253A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16"/>
                <w:szCs w:val="16"/>
                <w:u w:val="single"/>
              </w:rPr>
            </w:pPr>
            <w:r w:rsidRPr="00D2253A">
              <w:rPr>
                <w:rFonts w:ascii="Calibri" w:hAnsi="Calibri"/>
                <w:b/>
                <w:sz w:val="16"/>
                <w:szCs w:val="16"/>
                <w:u w:val="single"/>
              </w:rPr>
              <w:t>Projektant</w:t>
            </w:r>
          </w:p>
          <w:p w:rsidR="0044600E" w:rsidRPr="00D2253A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14"/>
                <w:szCs w:val="1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44600E" w:rsidRPr="0044600E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  <w:r w:rsidRPr="0044600E">
              <w:rPr>
                <w:rFonts w:ascii="Calibri" w:hAnsi="Calibri"/>
                <w:b/>
                <w:sz w:val="16"/>
                <w:szCs w:val="16"/>
              </w:rPr>
              <w:t>Mieczysław Kwiatkowski</w:t>
            </w:r>
          </w:p>
          <w:p w:rsidR="0044600E" w:rsidRPr="00D2253A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44600E" w:rsidRPr="00D2253A" w:rsidRDefault="0044600E" w:rsidP="0044600E">
            <w:pPr>
              <w:spacing w:after="0"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44600E">
              <w:rPr>
                <w:rFonts w:ascii="Calibri" w:hAnsi="Calibri"/>
                <w:b/>
                <w:sz w:val="16"/>
                <w:szCs w:val="16"/>
              </w:rPr>
              <w:t>OS-473/84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44600E" w:rsidRDefault="0044600E" w:rsidP="0044600E">
            <w:pPr>
              <w:snapToGrid w:val="0"/>
              <w:spacing w:after="0" w:line="240" w:lineRule="auto"/>
              <w:rPr>
                <w:b/>
                <w:i/>
                <w:sz w:val="24"/>
              </w:rPr>
            </w:pPr>
          </w:p>
          <w:p w:rsidR="0044600E" w:rsidRDefault="0044600E" w:rsidP="0044600E">
            <w:pPr>
              <w:snapToGrid w:val="0"/>
              <w:spacing w:after="0" w:line="240" w:lineRule="auto"/>
              <w:rPr>
                <w:b/>
                <w:i/>
                <w:sz w:val="24"/>
              </w:rPr>
            </w:pPr>
          </w:p>
          <w:p w:rsidR="0044600E" w:rsidRDefault="0044600E" w:rsidP="0044600E">
            <w:pPr>
              <w:snapToGrid w:val="0"/>
              <w:spacing w:after="0" w:line="240" w:lineRule="auto"/>
              <w:rPr>
                <w:b/>
                <w:i/>
                <w:sz w:val="24"/>
              </w:rPr>
            </w:pPr>
          </w:p>
        </w:tc>
      </w:tr>
      <w:tr w:rsidR="0044600E" w:rsidTr="00B8671F">
        <w:trPr>
          <w:cantSplit/>
          <w:trHeight w:val="126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44600E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44600E" w:rsidRPr="00D2253A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16"/>
                <w:szCs w:val="16"/>
                <w:u w:val="single"/>
              </w:rPr>
            </w:pPr>
            <w:r w:rsidRPr="00D2253A">
              <w:rPr>
                <w:rFonts w:ascii="Calibri" w:hAnsi="Calibri"/>
                <w:b/>
                <w:sz w:val="16"/>
                <w:szCs w:val="16"/>
                <w:u w:val="single"/>
              </w:rPr>
              <w:t>Sprawdzający</w:t>
            </w:r>
          </w:p>
          <w:p w:rsidR="0044600E" w:rsidRPr="00D2253A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44600E" w:rsidRPr="0044600E" w:rsidRDefault="0044600E" w:rsidP="0044600E">
            <w:pPr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  <w:r w:rsidRPr="0044600E">
              <w:rPr>
                <w:rFonts w:ascii="Calibri" w:hAnsi="Calibri"/>
                <w:b/>
                <w:sz w:val="16"/>
                <w:szCs w:val="16"/>
              </w:rPr>
              <w:t xml:space="preserve">Tomasz </w:t>
            </w:r>
            <w:proofErr w:type="spellStart"/>
            <w:r w:rsidRPr="0044600E">
              <w:rPr>
                <w:rFonts w:ascii="Calibri" w:hAnsi="Calibri"/>
                <w:b/>
                <w:sz w:val="16"/>
                <w:szCs w:val="16"/>
              </w:rPr>
              <w:t>Samełko</w:t>
            </w:r>
            <w:proofErr w:type="spellEnd"/>
          </w:p>
          <w:p w:rsidR="0044600E" w:rsidRPr="00D2253A" w:rsidRDefault="0044600E" w:rsidP="0044600E">
            <w:pPr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44600E" w:rsidRPr="00D2253A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44600E" w:rsidRDefault="0044600E" w:rsidP="00446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44600E" w:rsidRPr="00D2253A" w:rsidRDefault="0044600E" w:rsidP="00446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44600E">
              <w:rPr>
                <w:rFonts w:ascii="Calibri" w:hAnsi="Calibri"/>
                <w:b/>
                <w:sz w:val="16"/>
                <w:szCs w:val="16"/>
              </w:rPr>
              <w:t>MAZ/0151/PWOE/08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44600E" w:rsidRDefault="0044600E" w:rsidP="0044600E">
            <w:pPr>
              <w:snapToGrid w:val="0"/>
              <w:spacing w:after="0" w:line="240" w:lineRule="auto"/>
              <w:rPr>
                <w:b/>
                <w:i/>
                <w:sz w:val="24"/>
              </w:rPr>
            </w:pPr>
          </w:p>
        </w:tc>
      </w:tr>
    </w:tbl>
    <w:p w:rsidR="0044600E" w:rsidRDefault="0044600E" w:rsidP="0044600E">
      <w:pPr>
        <w:spacing w:after="0" w:line="240" w:lineRule="auto"/>
      </w:pPr>
    </w:p>
    <w:tbl>
      <w:tblPr>
        <w:tblW w:w="0" w:type="auto"/>
        <w:tblInd w:w="-2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0"/>
        <w:gridCol w:w="3255"/>
      </w:tblGrid>
      <w:tr w:rsidR="0044600E" w:rsidTr="00B8671F">
        <w:trPr>
          <w:trHeight w:val="540"/>
        </w:trPr>
        <w:tc>
          <w:tcPr>
            <w:tcW w:w="6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44600E" w:rsidRDefault="0044600E" w:rsidP="0044600E">
            <w:pPr>
              <w:snapToGrid w:val="0"/>
              <w:spacing w:after="0" w:line="240" w:lineRule="auto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         OSTROŁĘKA   - 17.02.2019 r.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4600E" w:rsidRDefault="0044600E" w:rsidP="00423754">
            <w:pPr>
              <w:pStyle w:val="Nagwek4"/>
              <w:numPr>
                <w:ilvl w:val="3"/>
                <w:numId w:val="9"/>
              </w:numPr>
              <w:snapToGrid w:val="0"/>
              <w:ind w:left="0" w:firstLine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Egz. nr                   </w:t>
            </w:r>
            <w:r w:rsidRPr="00B40F7B">
              <w:rPr>
                <w:rFonts w:ascii="Calibri" w:hAnsi="Calibri"/>
                <w:color w:val="FF0000"/>
              </w:rPr>
              <w:t xml:space="preserve"> </w:t>
            </w:r>
            <w:r w:rsidR="00423754">
              <w:rPr>
                <w:rFonts w:ascii="Calibri" w:hAnsi="Calibri"/>
                <w:sz w:val="56"/>
                <w:szCs w:val="56"/>
              </w:rPr>
              <w:t>4</w:t>
            </w:r>
            <w:bookmarkStart w:id="0" w:name="_GoBack"/>
            <w:bookmarkEnd w:id="0"/>
          </w:p>
        </w:tc>
      </w:tr>
    </w:tbl>
    <w:p w:rsidR="00423754" w:rsidRDefault="00423754">
      <w:pPr>
        <w:rPr>
          <w:rFonts w:asciiTheme="majorHAnsi" w:eastAsia="SimSun" w:hAnsiTheme="majorHAnsi" w:cs="Arial"/>
          <w:b/>
          <w:i/>
          <w:color w:val="00000A"/>
          <w:sz w:val="32"/>
          <w:szCs w:val="32"/>
          <w:lang w:eastAsia="en-US"/>
        </w:rPr>
      </w:pPr>
      <w:r>
        <w:rPr>
          <w:rFonts w:asciiTheme="majorHAnsi" w:hAnsiTheme="majorHAnsi" w:cs="Arial"/>
          <w:b/>
          <w:i/>
          <w:sz w:val="32"/>
          <w:szCs w:val="32"/>
        </w:rPr>
        <w:br w:type="page"/>
      </w:r>
    </w:p>
    <w:p w:rsidR="008F74AD" w:rsidRPr="00B05B3A" w:rsidRDefault="008F74AD" w:rsidP="00CD32E8">
      <w:pPr>
        <w:pStyle w:val="Akapitzlist"/>
        <w:spacing w:after="0" w:line="360" w:lineRule="auto"/>
        <w:ind w:left="1134"/>
        <w:rPr>
          <w:rFonts w:asciiTheme="majorHAnsi" w:hAnsiTheme="majorHAnsi" w:cs="Arial"/>
          <w:i/>
          <w:sz w:val="28"/>
          <w:szCs w:val="28"/>
        </w:rPr>
      </w:pPr>
    </w:p>
    <w:p w:rsidR="00A864C9" w:rsidRDefault="00A864C9" w:rsidP="00A864C9">
      <w:pPr>
        <w:pStyle w:val="Akapitzlist"/>
        <w:spacing w:after="0" w:line="360" w:lineRule="auto"/>
        <w:ind w:left="644"/>
        <w:rPr>
          <w:rFonts w:asciiTheme="majorHAnsi" w:hAnsiTheme="majorHAnsi" w:cs="Arial"/>
          <w:i/>
          <w:sz w:val="26"/>
          <w:szCs w:val="26"/>
        </w:rPr>
      </w:pPr>
      <w:r>
        <w:rPr>
          <w:rFonts w:asciiTheme="majorHAnsi" w:hAnsiTheme="majorHAnsi" w:cs="Arial"/>
          <w:i/>
          <w:sz w:val="26"/>
          <w:szCs w:val="26"/>
        </w:rPr>
        <w:t>Spis treści</w:t>
      </w:r>
    </w:p>
    <w:p w:rsidR="00A864C9" w:rsidRPr="00A864C9" w:rsidRDefault="00A864C9" w:rsidP="00A864C9">
      <w:pPr>
        <w:spacing w:after="0" w:line="360" w:lineRule="auto"/>
        <w:ind w:left="284"/>
        <w:rPr>
          <w:rFonts w:asciiTheme="majorHAnsi" w:hAnsiTheme="majorHAnsi" w:cs="Arial"/>
          <w:i/>
          <w:sz w:val="26"/>
          <w:szCs w:val="26"/>
        </w:rPr>
      </w:pPr>
    </w:p>
    <w:p w:rsidR="00CD32E8" w:rsidRPr="00B05B3A" w:rsidRDefault="007E2315" w:rsidP="007E2315">
      <w:pPr>
        <w:pStyle w:val="Akapitzlist"/>
        <w:numPr>
          <w:ilvl w:val="0"/>
          <w:numId w:val="1"/>
        </w:numPr>
        <w:spacing w:after="0" w:line="360" w:lineRule="auto"/>
        <w:rPr>
          <w:rFonts w:asciiTheme="majorHAnsi" w:hAnsiTheme="majorHAnsi" w:cs="Arial"/>
          <w:i/>
          <w:sz w:val="26"/>
          <w:szCs w:val="26"/>
        </w:rPr>
      </w:pPr>
      <w:r w:rsidRPr="007E2315">
        <w:rPr>
          <w:rFonts w:asciiTheme="majorHAnsi" w:hAnsiTheme="majorHAnsi" w:cs="Arial"/>
          <w:i/>
          <w:sz w:val="26"/>
          <w:szCs w:val="26"/>
        </w:rPr>
        <w:t>Część opisowa – projekt zagospodarowania terenu</w:t>
      </w:r>
      <w:r w:rsidR="00CD32E8" w:rsidRPr="00B05B3A">
        <w:rPr>
          <w:rFonts w:asciiTheme="majorHAnsi" w:hAnsiTheme="majorHAnsi" w:cs="Arial"/>
          <w:i/>
          <w:sz w:val="26"/>
          <w:szCs w:val="26"/>
        </w:rPr>
        <w:tab/>
      </w:r>
      <w:r w:rsidR="00CD32E8" w:rsidRPr="00B05B3A">
        <w:rPr>
          <w:rFonts w:asciiTheme="majorHAnsi" w:hAnsiTheme="majorHAnsi" w:cs="Arial"/>
          <w:i/>
          <w:sz w:val="26"/>
          <w:szCs w:val="26"/>
        </w:rPr>
        <w:tab/>
      </w:r>
      <w:r w:rsidR="00CD32E8" w:rsidRPr="00B05B3A">
        <w:rPr>
          <w:rFonts w:asciiTheme="majorHAnsi" w:hAnsiTheme="majorHAnsi" w:cs="Arial"/>
          <w:i/>
          <w:sz w:val="26"/>
          <w:szCs w:val="26"/>
        </w:rPr>
        <w:tab/>
      </w:r>
      <w:r w:rsidR="0081640F">
        <w:rPr>
          <w:rFonts w:asciiTheme="majorHAnsi" w:hAnsiTheme="majorHAnsi" w:cs="Arial"/>
          <w:i/>
          <w:sz w:val="26"/>
          <w:szCs w:val="26"/>
        </w:rPr>
        <w:t>2</w:t>
      </w:r>
    </w:p>
    <w:p w:rsidR="00CD32E8" w:rsidRPr="00B05B3A" w:rsidRDefault="00CD32E8">
      <w:pPr>
        <w:pStyle w:val="Akapitzlist"/>
        <w:numPr>
          <w:ilvl w:val="0"/>
          <w:numId w:val="1"/>
        </w:numPr>
        <w:spacing w:after="0" w:line="360" w:lineRule="auto"/>
        <w:ind w:left="1134" w:hanging="774"/>
        <w:rPr>
          <w:rFonts w:asciiTheme="majorHAnsi" w:hAnsiTheme="majorHAnsi" w:cs="Arial"/>
          <w:i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Opis techniczny</w:t>
      </w: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="0081640F">
        <w:rPr>
          <w:rFonts w:asciiTheme="majorHAnsi" w:hAnsiTheme="majorHAnsi" w:cs="Arial"/>
          <w:i/>
          <w:sz w:val="26"/>
          <w:szCs w:val="26"/>
        </w:rPr>
        <w:t>3-8</w:t>
      </w:r>
    </w:p>
    <w:p w:rsidR="008F74AD" w:rsidRPr="00B05B3A" w:rsidRDefault="00CD32E8" w:rsidP="00CD32E8">
      <w:pPr>
        <w:spacing w:after="0" w:line="360" w:lineRule="auto"/>
        <w:rPr>
          <w:rFonts w:asciiTheme="majorHAnsi" w:hAnsiTheme="majorHAnsi"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="002E5B38" w:rsidRPr="00B05B3A">
        <w:rPr>
          <w:rFonts w:asciiTheme="majorHAnsi" w:hAnsiTheme="majorHAnsi" w:cs="Arial"/>
          <w:i/>
          <w:sz w:val="26"/>
          <w:szCs w:val="26"/>
        </w:rPr>
        <w:t>-</w:t>
      </w:r>
      <w:r w:rsidR="002E5B38" w:rsidRPr="00B05B3A">
        <w:rPr>
          <w:rFonts w:asciiTheme="majorHAnsi" w:hAnsiTheme="majorHAnsi" w:cs="Arial"/>
          <w:i/>
          <w:sz w:val="26"/>
          <w:szCs w:val="26"/>
        </w:rPr>
        <w:tab/>
        <w:t>Przedmiot opracowania</w:t>
      </w: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-</w:t>
      </w:r>
      <w:r w:rsidRPr="00B05B3A">
        <w:rPr>
          <w:rFonts w:asciiTheme="majorHAnsi" w:hAnsiTheme="majorHAnsi" w:cs="Arial"/>
          <w:i/>
          <w:sz w:val="26"/>
          <w:szCs w:val="26"/>
        </w:rPr>
        <w:tab/>
        <w:t>Podstawa opracowania</w:t>
      </w: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-</w:t>
      </w:r>
      <w:r w:rsidRPr="00B05B3A">
        <w:rPr>
          <w:rFonts w:asciiTheme="majorHAnsi" w:hAnsiTheme="majorHAnsi" w:cs="Arial"/>
          <w:i/>
          <w:sz w:val="26"/>
          <w:szCs w:val="26"/>
        </w:rPr>
        <w:tab/>
        <w:t>Zakres opracowania</w:t>
      </w: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-</w:t>
      </w:r>
      <w:r w:rsidRPr="00B05B3A">
        <w:rPr>
          <w:rFonts w:asciiTheme="majorHAnsi" w:hAnsiTheme="majorHAnsi" w:cs="Arial"/>
          <w:i/>
          <w:sz w:val="26"/>
          <w:szCs w:val="26"/>
        </w:rPr>
        <w:tab/>
        <w:t>Stan istniejący</w:t>
      </w: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 w:cs="Arial"/>
          <w:i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 xml:space="preserve">- </w:t>
      </w:r>
      <w:r w:rsidRPr="00B05B3A">
        <w:rPr>
          <w:rFonts w:asciiTheme="majorHAnsi" w:hAnsiTheme="majorHAnsi" w:cs="Arial"/>
          <w:i/>
          <w:sz w:val="26"/>
          <w:szCs w:val="26"/>
        </w:rPr>
        <w:tab/>
        <w:t>Stan projektowany</w:t>
      </w:r>
    </w:p>
    <w:p w:rsidR="006D76D1" w:rsidRPr="00B05B3A" w:rsidRDefault="006D76D1">
      <w:pPr>
        <w:pStyle w:val="Akapitzlist"/>
        <w:spacing w:after="0" w:line="360" w:lineRule="auto"/>
        <w:rPr>
          <w:rFonts w:asciiTheme="majorHAnsi" w:hAnsiTheme="majorHAnsi" w:cs="Arial"/>
          <w:i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-</w:t>
      </w:r>
      <w:r w:rsidRPr="00B05B3A">
        <w:rPr>
          <w:rFonts w:asciiTheme="majorHAnsi" w:hAnsiTheme="majorHAnsi" w:cs="Arial"/>
          <w:i/>
          <w:sz w:val="26"/>
          <w:szCs w:val="26"/>
        </w:rPr>
        <w:tab/>
        <w:t>Param</w:t>
      </w:r>
      <w:r w:rsidR="001B306A">
        <w:rPr>
          <w:rFonts w:asciiTheme="majorHAnsi" w:hAnsiTheme="majorHAnsi" w:cs="Arial"/>
          <w:i/>
          <w:sz w:val="26"/>
          <w:szCs w:val="26"/>
        </w:rPr>
        <w:t>etry techniczne oprawy</w:t>
      </w:r>
    </w:p>
    <w:p w:rsidR="00CD32E8" w:rsidRPr="00B05B3A" w:rsidRDefault="00CD32E8">
      <w:pPr>
        <w:pStyle w:val="Akapitzlist"/>
        <w:spacing w:after="0" w:line="360" w:lineRule="auto"/>
        <w:rPr>
          <w:rFonts w:asciiTheme="majorHAnsi" w:hAnsiTheme="majorHAnsi" w:cs="Arial"/>
          <w:i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-</w:t>
      </w:r>
      <w:r w:rsidRPr="00B05B3A">
        <w:rPr>
          <w:rFonts w:asciiTheme="majorHAnsi" w:hAnsiTheme="majorHAnsi" w:cs="Arial"/>
          <w:i/>
          <w:sz w:val="26"/>
          <w:szCs w:val="26"/>
        </w:rPr>
        <w:tab/>
        <w:t>Pomiar energii elektrycznej</w:t>
      </w: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 xml:space="preserve">- </w:t>
      </w:r>
      <w:r w:rsidRPr="00B05B3A">
        <w:rPr>
          <w:rFonts w:asciiTheme="majorHAnsi" w:hAnsiTheme="majorHAnsi" w:cs="Arial"/>
          <w:i/>
          <w:sz w:val="26"/>
          <w:szCs w:val="26"/>
        </w:rPr>
        <w:tab/>
        <w:t>Wytyczne do prowadzenia robót</w:t>
      </w: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 xml:space="preserve">- </w:t>
      </w:r>
      <w:r w:rsidRPr="00B05B3A">
        <w:rPr>
          <w:rFonts w:asciiTheme="majorHAnsi" w:hAnsiTheme="majorHAnsi" w:cs="Arial"/>
          <w:i/>
          <w:sz w:val="26"/>
          <w:szCs w:val="26"/>
        </w:rPr>
        <w:tab/>
        <w:t>Ochrona przeciwporażeniowa</w:t>
      </w:r>
    </w:p>
    <w:p w:rsidR="008F74AD" w:rsidRDefault="002E5B38">
      <w:pPr>
        <w:pStyle w:val="Akapitzlist"/>
        <w:spacing w:after="0" w:line="360" w:lineRule="auto"/>
        <w:rPr>
          <w:rFonts w:asciiTheme="majorHAnsi" w:hAnsiTheme="majorHAnsi" w:cs="Arial"/>
          <w:i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-</w:t>
      </w:r>
      <w:r w:rsidRPr="00B05B3A">
        <w:rPr>
          <w:rFonts w:asciiTheme="majorHAnsi" w:hAnsiTheme="majorHAnsi" w:cs="Arial"/>
          <w:i/>
          <w:sz w:val="26"/>
          <w:szCs w:val="26"/>
        </w:rPr>
        <w:tab/>
        <w:t>Uwagi końcowe</w:t>
      </w:r>
    </w:p>
    <w:p w:rsidR="001B306A" w:rsidRDefault="001B306A">
      <w:pPr>
        <w:pStyle w:val="Akapitzlist"/>
        <w:spacing w:after="0" w:line="360" w:lineRule="auto"/>
        <w:rPr>
          <w:rFonts w:asciiTheme="majorHAnsi" w:hAnsiTheme="majorHAnsi" w:cs="Arial"/>
          <w:i/>
          <w:sz w:val="26"/>
          <w:szCs w:val="26"/>
        </w:rPr>
      </w:pPr>
      <w:r>
        <w:rPr>
          <w:rFonts w:asciiTheme="majorHAnsi" w:hAnsiTheme="majorHAnsi" w:cs="Arial"/>
          <w:i/>
          <w:sz w:val="26"/>
          <w:szCs w:val="26"/>
        </w:rPr>
        <w:t>-</w:t>
      </w:r>
      <w:r>
        <w:rPr>
          <w:rFonts w:asciiTheme="majorHAnsi" w:hAnsiTheme="majorHAnsi" w:cs="Arial"/>
          <w:i/>
          <w:sz w:val="26"/>
          <w:szCs w:val="26"/>
        </w:rPr>
        <w:tab/>
        <w:t>Informacja o obszarze oddziaływania obiektu</w:t>
      </w:r>
    </w:p>
    <w:p w:rsidR="001B306A" w:rsidRPr="00B05B3A" w:rsidRDefault="001B306A">
      <w:pPr>
        <w:pStyle w:val="Akapitzlist"/>
        <w:spacing w:after="0" w:line="360" w:lineRule="auto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 w:cs="Arial"/>
          <w:i/>
          <w:sz w:val="26"/>
          <w:szCs w:val="26"/>
        </w:rPr>
        <w:t>-</w:t>
      </w:r>
      <w:r>
        <w:rPr>
          <w:rFonts w:asciiTheme="majorHAnsi" w:hAnsiTheme="majorHAnsi" w:cs="Arial"/>
          <w:i/>
          <w:sz w:val="26"/>
          <w:szCs w:val="26"/>
        </w:rPr>
        <w:tab/>
        <w:t>Informacja o ochronie środowiska</w:t>
      </w:r>
    </w:p>
    <w:p w:rsidR="00A73776" w:rsidRDefault="002E5B38">
      <w:pPr>
        <w:pStyle w:val="Akapitzlist"/>
        <w:spacing w:after="0" w:line="360" w:lineRule="auto"/>
        <w:rPr>
          <w:rFonts w:asciiTheme="majorHAnsi" w:hAnsiTheme="majorHAnsi" w:cs="Arial"/>
          <w:i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-</w:t>
      </w:r>
      <w:r w:rsidRPr="00B05B3A">
        <w:rPr>
          <w:rFonts w:asciiTheme="majorHAnsi" w:hAnsiTheme="majorHAnsi" w:cs="Arial"/>
          <w:i/>
          <w:sz w:val="26"/>
          <w:szCs w:val="26"/>
        </w:rPr>
        <w:tab/>
        <w:t>Zestawienie materiałów</w:t>
      </w:r>
    </w:p>
    <w:p w:rsidR="00CD32E8" w:rsidRDefault="00CD32E8" w:rsidP="00CD32E8">
      <w:pPr>
        <w:pStyle w:val="Akapitzlist"/>
        <w:numPr>
          <w:ilvl w:val="0"/>
          <w:numId w:val="1"/>
        </w:numPr>
        <w:spacing w:after="0" w:line="360" w:lineRule="auto"/>
        <w:ind w:left="1134" w:hanging="774"/>
        <w:rPr>
          <w:rFonts w:asciiTheme="majorHAnsi" w:hAnsiTheme="majorHAnsi" w:cs="Arial"/>
          <w:i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Plan zagospodarowania terenu</w:t>
      </w: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Pr="00B05B3A">
        <w:rPr>
          <w:rFonts w:asciiTheme="majorHAnsi" w:hAnsiTheme="majorHAnsi" w:cs="Arial"/>
          <w:i/>
          <w:sz w:val="26"/>
          <w:szCs w:val="26"/>
        </w:rPr>
        <w:tab/>
      </w:r>
      <w:r w:rsidR="006929C8">
        <w:rPr>
          <w:rFonts w:asciiTheme="majorHAnsi" w:hAnsiTheme="majorHAnsi" w:cs="Arial"/>
          <w:i/>
          <w:sz w:val="26"/>
          <w:szCs w:val="26"/>
        </w:rPr>
        <w:tab/>
      </w:r>
      <w:r w:rsidR="0081640F">
        <w:rPr>
          <w:rFonts w:asciiTheme="majorHAnsi" w:hAnsiTheme="majorHAnsi" w:cs="Arial"/>
          <w:i/>
          <w:sz w:val="26"/>
          <w:szCs w:val="26"/>
        </w:rPr>
        <w:t>9,10</w:t>
      </w:r>
    </w:p>
    <w:p w:rsidR="00A73776" w:rsidRDefault="00A73776" w:rsidP="00A73776">
      <w:pPr>
        <w:pStyle w:val="Akapitzlist"/>
        <w:numPr>
          <w:ilvl w:val="0"/>
          <w:numId w:val="1"/>
        </w:numPr>
        <w:spacing w:after="0" w:line="360" w:lineRule="auto"/>
        <w:ind w:left="1134" w:hanging="774"/>
        <w:rPr>
          <w:rFonts w:asciiTheme="majorHAnsi" w:hAnsiTheme="majorHAnsi" w:cs="Arial"/>
          <w:i/>
          <w:sz w:val="26"/>
          <w:szCs w:val="26"/>
        </w:rPr>
      </w:pPr>
      <w:r>
        <w:rPr>
          <w:rFonts w:asciiTheme="majorHAnsi" w:hAnsiTheme="majorHAnsi" w:cs="Arial"/>
          <w:i/>
          <w:sz w:val="26"/>
          <w:szCs w:val="26"/>
        </w:rPr>
        <w:t>Schemat jednokreskowy</w:t>
      </w:r>
      <w:r>
        <w:rPr>
          <w:rFonts w:asciiTheme="majorHAnsi" w:hAnsiTheme="majorHAnsi" w:cs="Arial"/>
          <w:i/>
          <w:sz w:val="26"/>
          <w:szCs w:val="26"/>
        </w:rPr>
        <w:tab/>
      </w:r>
      <w:r>
        <w:rPr>
          <w:rFonts w:asciiTheme="majorHAnsi" w:hAnsiTheme="majorHAnsi" w:cs="Arial"/>
          <w:i/>
          <w:sz w:val="26"/>
          <w:szCs w:val="26"/>
        </w:rPr>
        <w:tab/>
      </w:r>
      <w:r>
        <w:rPr>
          <w:rFonts w:asciiTheme="majorHAnsi" w:hAnsiTheme="majorHAnsi" w:cs="Arial"/>
          <w:i/>
          <w:sz w:val="26"/>
          <w:szCs w:val="26"/>
        </w:rPr>
        <w:tab/>
      </w:r>
      <w:r>
        <w:rPr>
          <w:rFonts w:asciiTheme="majorHAnsi" w:hAnsiTheme="majorHAnsi" w:cs="Arial"/>
          <w:i/>
          <w:sz w:val="26"/>
          <w:szCs w:val="26"/>
        </w:rPr>
        <w:tab/>
      </w:r>
      <w:r>
        <w:rPr>
          <w:rFonts w:asciiTheme="majorHAnsi" w:hAnsiTheme="majorHAnsi" w:cs="Arial"/>
          <w:i/>
          <w:sz w:val="26"/>
          <w:szCs w:val="26"/>
        </w:rPr>
        <w:tab/>
      </w:r>
      <w:r>
        <w:rPr>
          <w:rFonts w:asciiTheme="majorHAnsi" w:hAnsiTheme="majorHAnsi" w:cs="Arial"/>
          <w:i/>
          <w:sz w:val="26"/>
          <w:szCs w:val="26"/>
        </w:rPr>
        <w:tab/>
      </w:r>
      <w:r w:rsidR="006929C8">
        <w:rPr>
          <w:rFonts w:asciiTheme="majorHAnsi" w:hAnsiTheme="majorHAnsi" w:cs="Arial"/>
          <w:i/>
          <w:sz w:val="26"/>
          <w:szCs w:val="26"/>
        </w:rPr>
        <w:tab/>
      </w:r>
      <w:r w:rsidR="0081640F">
        <w:rPr>
          <w:rFonts w:asciiTheme="majorHAnsi" w:hAnsiTheme="majorHAnsi" w:cs="Arial"/>
          <w:i/>
          <w:sz w:val="26"/>
          <w:szCs w:val="26"/>
        </w:rPr>
        <w:t>11</w:t>
      </w:r>
    </w:p>
    <w:p w:rsidR="008F74AD" w:rsidRPr="00B05B3A" w:rsidRDefault="002E5B38">
      <w:pPr>
        <w:pStyle w:val="Akapitzlist"/>
        <w:numPr>
          <w:ilvl w:val="0"/>
          <w:numId w:val="1"/>
        </w:numPr>
        <w:spacing w:after="0" w:line="360" w:lineRule="auto"/>
        <w:ind w:left="1134" w:hanging="774"/>
        <w:rPr>
          <w:rFonts w:asciiTheme="majorHAnsi" w:hAnsiTheme="majorHAnsi" w:cs="Arial"/>
          <w:i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Informacja dotycząca bezpieczeństwa i ochrony zdrowia</w:t>
      </w:r>
      <w:r w:rsidR="00CD32E8" w:rsidRPr="00B05B3A">
        <w:rPr>
          <w:rFonts w:asciiTheme="majorHAnsi" w:hAnsiTheme="majorHAnsi" w:cs="Arial"/>
          <w:i/>
          <w:sz w:val="26"/>
          <w:szCs w:val="26"/>
        </w:rPr>
        <w:tab/>
      </w:r>
      <w:r w:rsidR="00465EE5">
        <w:rPr>
          <w:rFonts w:asciiTheme="majorHAnsi" w:hAnsiTheme="majorHAnsi" w:cs="Arial"/>
          <w:i/>
          <w:sz w:val="26"/>
          <w:szCs w:val="26"/>
        </w:rPr>
        <w:tab/>
      </w:r>
      <w:r w:rsidR="0081640F">
        <w:rPr>
          <w:rFonts w:asciiTheme="majorHAnsi" w:hAnsiTheme="majorHAnsi" w:cs="Arial"/>
          <w:i/>
          <w:sz w:val="26"/>
          <w:szCs w:val="26"/>
        </w:rPr>
        <w:t>12,13</w:t>
      </w:r>
    </w:p>
    <w:p w:rsidR="008F74AD" w:rsidRPr="00B05B3A" w:rsidRDefault="002E5B38">
      <w:pPr>
        <w:pStyle w:val="Akapitzlist"/>
        <w:numPr>
          <w:ilvl w:val="0"/>
          <w:numId w:val="1"/>
        </w:numPr>
        <w:spacing w:after="0" w:line="360" w:lineRule="auto"/>
        <w:ind w:left="1134" w:hanging="774"/>
        <w:rPr>
          <w:rFonts w:asciiTheme="majorHAnsi" w:hAnsiTheme="majorHAnsi" w:cs="Arial"/>
          <w:i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Zaświadczenia Izby Inżynierów Budownictwa</w:t>
      </w:r>
      <w:r w:rsidR="006E55AF">
        <w:rPr>
          <w:rFonts w:asciiTheme="majorHAnsi" w:hAnsiTheme="majorHAnsi" w:cs="Arial"/>
          <w:i/>
          <w:sz w:val="26"/>
          <w:szCs w:val="26"/>
        </w:rPr>
        <w:tab/>
      </w:r>
      <w:r w:rsidR="006E55AF">
        <w:rPr>
          <w:rFonts w:asciiTheme="majorHAnsi" w:hAnsiTheme="majorHAnsi" w:cs="Arial"/>
          <w:i/>
          <w:sz w:val="26"/>
          <w:szCs w:val="26"/>
        </w:rPr>
        <w:tab/>
      </w:r>
      <w:r w:rsidR="006E55AF">
        <w:rPr>
          <w:rFonts w:asciiTheme="majorHAnsi" w:hAnsiTheme="majorHAnsi" w:cs="Arial"/>
          <w:i/>
          <w:sz w:val="26"/>
          <w:szCs w:val="26"/>
        </w:rPr>
        <w:tab/>
      </w:r>
      <w:r w:rsidR="006929C8">
        <w:rPr>
          <w:rFonts w:asciiTheme="majorHAnsi" w:hAnsiTheme="majorHAnsi" w:cs="Arial"/>
          <w:i/>
          <w:sz w:val="26"/>
          <w:szCs w:val="26"/>
        </w:rPr>
        <w:tab/>
      </w:r>
      <w:r w:rsidR="0081640F">
        <w:rPr>
          <w:rFonts w:asciiTheme="majorHAnsi" w:hAnsiTheme="majorHAnsi" w:cs="Arial"/>
          <w:i/>
          <w:sz w:val="26"/>
          <w:szCs w:val="26"/>
        </w:rPr>
        <w:t>14,15</w:t>
      </w:r>
    </w:p>
    <w:p w:rsidR="008F74AD" w:rsidRPr="00B05B3A" w:rsidRDefault="002E5B38">
      <w:pPr>
        <w:pStyle w:val="Akapitzlist"/>
        <w:numPr>
          <w:ilvl w:val="0"/>
          <w:numId w:val="1"/>
        </w:numPr>
        <w:spacing w:after="0" w:line="360" w:lineRule="auto"/>
        <w:ind w:left="1134" w:hanging="774"/>
        <w:rPr>
          <w:rFonts w:asciiTheme="majorHAnsi" w:hAnsiTheme="majorHAnsi" w:cs="Arial"/>
          <w:i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Kopie uprawnień projektowych</w:t>
      </w:r>
      <w:r w:rsidR="00CD32E8" w:rsidRPr="00B05B3A">
        <w:rPr>
          <w:rFonts w:asciiTheme="majorHAnsi" w:hAnsiTheme="majorHAnsi" w:cs="Arial"/>
          <w:i/>
          <w:sz w:val="26"/>
          <w:szCs w:val="26"/>
        </w:rPr>
        <w:tab/>
      </w:r>
      <w:r w:rsidR="00CD32E8" w:rsidRPr="00B05B3A">
        <w:rPr>
          <w:rFonts w:asciiTheme="majorHAnsi" w:hAnsiTheme="majorHAnsi" w:cs="Arial"/>
          <w:i/>
          <w:sz w:val="26"/>
          <w:szCs w:val="26"/>
        </w:rPr>
        <w:tab/>
      </w:r>
      <w:r w:rsidR="00CD32E8" w:rsidRPr="00B05B3A">
        <w:rPr>
          <w:rFonts w:asciiTheme="majorHAnsi" w:hAnsiTheme="majorHAnsi" w:cs="Arial"/>
          <w:i/>
          <w:sz w:val="26"/>
          <w:szCs w:val="26"/>
        </w:rPr>
        <w:tab/>
      </w:r>
      <w:r w:rsidR="00CD32E8" w:rsidRPr="00B05B3A">
        <w:rPr>
          <w:rFonts w:asciiTheme="majorHAnsi" w:hAnsiTheme="majorHAnsi" w:cs="Arial"/>
          <w:i/>
          <w:sz w:val="26"/>
          <w:szCs w:val="26"/>
        </w:rPr>
        <w:tab/>
      </w:r>
      <w:r w:rsidR="00CD32E8" w:rsidRPr="00B05B3A">
        <w:rPr>
          <w:rFonts w:asciiTheme="majorHAnsi" w:hAnsiTheme="majorHAnsi" w:cs="Arial"/>
          <w:i/>
          <w:sz w:val="26"/>
          <w:szCs w:val="26"/>
        </w:rPr>
        <w:tab/>
      </w:r>
      <w:r w:rsidR="006929C8">
        <w:rPr>
          <w:rFonts w:asciiTheme="majorHAnsi" w:hAnsiTheme="majorHAnsi" w:cs="Arial"/>
          <w:i/>
          <w:sz w:val="26"/>
          <w:szCs w:val="26"/>
        </w:rPr>
        <w:tab/>
      </w:r>
      <w:r w:rsidR="0081640F">
        <w:rPr>
          <w:rFonts w:asciiTheme="majorHAnsi" w:hAnsiTheme="majorHAnsi" w:cs="Arial"/>
          <w:i/>
          <w:sz w:val="26"/>
          <w:szCs w:val="26"/>
        </w:rPr>
        <w:t>16,17</w:t>
      </w:r>
    </w:p>
    <w:p w:rsidR="008F74AD" w:rsidRDefault="002E5B38">
      <w:pPr>
        <w:pStyle w:val="Akapitzlist"/>
        <w:numPr>
          <w:ilvl w:val="0"/>
          <w:numId w:val="1"/>
        </w:numPr>
        <w:spacing w:after="0" w:line="360" w:lineRule="auto"/>
        <w:ind w:left="1134" w:hanging="774"/>
        <w:rPr>
          <w:rFonts w:asciiTheme="majorHAnsi" w:hAnsiTheme="majorHAnsi" w:cs="Arial"/>
          <w:i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Oświadczenie projektanta i sprawdzającego</w:t>
      </w:r>
      <w:r w:rsidR="006E55AF">
        <w:rPr>
          <w:rFonts w:asciiTheme="majorHAnsi" w:hAnsiTheme="majorHAnsi" w:cs="Arial"/>
          <w:i/>
          <w:sz w:val="26"/>
          <w:szCs w:val="26"/>
        </w:rPr>
        <w:tab/>
      </w:r>
      <w:r w:rsidR="006E55AF">
        <w:rPr>
          <w:rFonts w:asciiTheme="majorHAnsi" w:hAnsiTheme="majorHAnsi" w:cs="Arial"/>
          <w:i/>
          <w:sz w:val="26"/>
          <w:szCs w:val="26"/>
        </w:rPr>
        <w:tab/>
      </w:r>
      <w:r w:rsidR="006E55AF">
        <w:rPr>
          <w:rFonts w:asciiTheme="majorHAnsi" w:hAnsiTheme="majorHAnsi" w:cs="Arial"/>
          <w:i/>
          <w:sz w:val="26"/>
          <w:szCs w:val="26"/>
        </w:rPr>
        <w:tab/>
      </w:r>
      <w:r w:rsidR="006929C8">
        <w:rPr>
          <w:rFonts w:asciiTheme="majorHAnsi" w:hAnsiTheme="majorHAnsi" w:cs="Arial"/>
          <w:i/>
          <w:sz w:val="26"/>
          <w:szCs w:val="26"/>
        </w:rPr>
        <w:tab/>
      </w:r>
      <w:r w:rsidR="0081640F">
        <w:rPr>
          <w:rFonts w:asciiTheme="majorHAnsi" w:hAnsiTheme="majorHAnsi" w:cs="Arial"/>
          <w:i/>
          <w:sz w:val="26"/>
          <w:szCs w:val="26"/>
        </w:rPr>
        <w:t>18</w:t>
      </w:r>
    </w:p>
    <w:p w:rsidR="00A05FE2" w:rsidRPr="00B05B3A" w:rsidRDefault="00A05FE2" w:rsidP="00420081">
      <w:pPr>
        <w:pStyle w:val="Akapitzlist"/>
        <w:spacing w:after="0" w:line="360" w:lineRule="auto"/>
        <w:ind w:left="1134"/>
        <w:rPr>
          <w:rFonts w:asciiTheme="majorHAnsi" w:hAnsiTheme="majorHAnsi" w:cs="Arial"/>
          <w:i/>
          <w:sz w:val="26"/>
          <w:szCs w:val="26"/>
        </w:rPr>
      </w:pPr>
    </w:p>
    <w:p w:rsidR="00D936E1" w:rsidRPr="00D936E1" w:rsidRDefault="00D936E1" w:rsidP="00D936E1">
      <w:pPr>
        <w:pageBreakBefore/>
        <w:spacing w:after="0" w:line="360" w:lineRule="auto"/>
        <w:ind w:firstLine="360"/>
        <w:rPr>
          <w:rFonts w:asciiTheme="majorHAnsi" w:hAnsiTheme="majorHAnsi"/>
        </w:rPr>
      </w:pPr>
      <w:r w:rsidRPr="00D936E1">
        <w:rPr>
          <w:rFonts w:asciiTheme="majorHAnsi" w:hAnsiTheme="majorHAnsi" w:cs="Arial"/>
          <w:b/>
          <w:i/>
          <w:sz w:val="32"/>
          <w:szCs w:val="32"/>
        </w:rPr>
        <w:lastRenderedPageBreak/>
        <w:t>Część opisowa – projekt zagospodarowania terenu</w:t>
      </w:r>
    </w:p>
    <w:p w:rsidR="008F74AD" w:rsidRPr="00B05B3A" w:rsidRDefault="008F74AD">
      <w:pPr>
        <w:pStyle w:val="Akapitzlist"/>
        <w:spacing w:after="0" w:line="360" w:lineRule="auto"/>
        <w:rPr>
          <w:rFonts w:asciiTheme="majorHAnsi" w:hAnsiTheme="majorHAnsi"/>
        </w:rPr>
      </w:pPr>
    </w:p>
    <w:p w:rsidR="008F74AD" w:rsidRPr="00D936E1" w:rsidRDefault="002E5B38">
      <w:pPr>
        <w:pStyle w:val="Akapitzlist"/>
        <w:spacing w:after="0" w:line="360" w:lineRule="auto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b/>
          <w:i/>
          <w:sz w:val="28"/>
          <w:szCs w:val="28"/>
          <w:u w:val="single"/>
        </w:rPr>
        <w:t>Przedmiot opracowania</w:t>
      </w:r>
    </w:p>
    <w:p w:rsidR="008F74AD" w:rsidRPr="00D936E1" w:rsidRDefault="002E5B38">
      <w:pPr>
        <w:pStyle w:val="Akapitzlist"/>
        <w:spacing w:after="0" w:line="360" w:lineRule="auto"/>
        <w:ind w:firstLine="696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 xml:space="preserve">Przedmiotem opracowania jest projekt </w:t>
      </w:r>
      <w:r w:rsidR="000D0628" w:rsidRPr="00D936E1">
        <w:rPr>
          <w:rFonts w:asciiTheme="majorHAnsi" w:hAnsiTheme="majorHAnsi" w:cs="Arial"/>
          <w:i/>
          <w:sz w:val="28"/>
          <w:szCs w:val="28"/>
        </w:rPr>
        <w:t>budowy</w:t>
      </w:r>
      <w:r w:rsidR="00D33AD9" w:rsidRPr="00D936E1">
        <w:rPr>
          <w:rFonts w:asciiTheme="majorHAnsi" w:hAnsiTheme="majorHAnsi" w:cs="Arial"/>
          <w:i/>
          <w:sz w:val="28"/>
          <w:szCs w:val="28"/>
        </w:rPr>
        <w:t xml:space="preserve"> </w:t>
      </w:r>
      <w:r w:rsidRPr="00D936E1">
        <w:rPr>
          <w:rFonts w:asciiTheme="majorHAnsi" w:hAnsiTheme="majorHAnsi" w:cs="Arial"/>
          <w:i/>
          <w:sz w:val="28"/>
          <w:szCs w:val="28"/>
        </w:rPr>
        <w:t xml:space="preserve">oświetlenia drogowego w miejscowości </w:t>
      </w:r>
      <w:r w:rsidR="007E2315">
        <w:rPr>
          <w:rFonts w:asciiTheme="majorHAnsi" w:hAnsiTheme="majorHAnsi" w:cs="Arial"/>
          <w:i/>
          <w:sz w:val="28"/>
          <w:szCs w:val="28"/>
        </w:rPr>
        <w:t>Przystań</w:t>
      </w:r>
      <w:r w:rsidR="00A66E65" w:rsidRPr="00D936E1">
        <w:rPr>
          <w:rFonts w:asciiTheme="majorHAnsi" w:hAnsiTheme="majorHAnsi" w:cs="Arial"/>
          <w:i/>
          <w:sz w:val="28"/>
          <w:szCs w:val="28"/>
        </w:rPr>
        <w:t xml:space="preserve">, </w:t>
      </w:r>
      <w:r w:rsidRPr="00D936E1">
        <w:rPr>
          <w:rFonts w:asciiTheme="majorHAnsi" w:hAnsiTheme="majorHAnsi" w:cs="Arial"/>
          <w:i/>
          <w:sz w:val="28"/>
          <w:szCs w:val="28"/>
        </w:rPr>
        <w:t xml:space="preserve">gmina </w:t>
      </w:r>
      <w:r w:rsidR="007E2315">
        <w:rPr>
          <w:rFonts w:asciiTheme="majorHAnsi" w:hAnsiTheme="majorHAnsi" w:cs="Arial"/>
          <w:i/>
          <w:sz w:val="28"/>
          <w:szCs w:val="28"/>
        </w:rPr>
        <w:t>Olszewo-Borki</w:t>
      </w:r>
      <w:r w:rsidRPr="00D936E1">
        <w:rPr>
          <w:rFonts w:asciiTheme="majorHAnsi" w:hAnsiTheme="majorHAnsi" w:cs="Arial"/>
          <w:i/>
          <w:sz w:val="28"/>
          <w:szCs w:val="28"/>
        </w:rPr>
        <w:t xml:space="preserve">. Linia oświetlenia ulicznego projektowana </w:t>
      </w:r>
      <w:r w:rsidR="007E2315">
        <w:rPr>
          <w:rFonts w:asciiTheme="majorHAnsi" w:hAnsiTheme="majorHAnsi" w:cs="Arial"/>
          <w:i/>
          <w:sz w:val="28"/>
          <w:szCs w:val="28"/>
        </w:rPr>
        <w:t>kablem</w:t>
      </w:r>
      <w:r w:rsidRPr="00D936E1">
        <w:rPr>
          <w:rFonts w:asciiTheme="majorHAnsi" w:hAnsiTheme="majorHAnsi" w:cs="Arial"/>
          <w:i/>
          <w:sz w:val="28"/>
          <w:szCs w:val="28"/>
        </w:rPr>
        <w:t xml:space="preserve"> typu </w:t>
      </w:r>
      <w:r w:rsidR="007E2315">
        <w:rPr>
          <w:rFonts w:asciiTheme="majorHAnsi" w:hAnsiTheme="majorHAnsi" w:cs="Arial"/>
          <w:i/>
          <w:sz w:val="28"/>
          <w:szCs w:val="28"/>
        </w:rPr>
        <w:t>YAKXS</w:t>
      </w:r>
      <w:r w:rsidRPr="00D936E1">
        <w:rPr>
          <w:rFonts w:asciiTheme="majorHAnsi" w:hAnsiTheme="majorHAnsi" w:cs="Arial"/>
          <w:i/>
          <w:sz w:val="28"/>
          <w:szCs w:val="28"/>
        </w:rPr>
        <w:t xml:space="preserve"> </w:t>
      </w:r>
      <w:r w:rsidR="007E2315">
        <w:rPr>
          <w:rFonts w:asciiTheme="majorHAnsi" w:hAnsiTheme="majorHAnsi" w:cs="Arial"/>
          <w:i/>
          <w:sz w:val="28"/>
          <w:szCs w:val="28"/>
        </w:rPr>
        <w:t>4x25</w:t>
      </w:r>
      <w:r w:rsidRPr="00D936E1">
        <w:rPr>
          <w:rFonts w:asciiTheme="majorHAnsi" w:hAnsiTheme="majorHAnsi" w:cs="Arial"/>
          <w:i/>
          <w:sz w:val="28"/>
          <w:szCs w:val="28"/>
        </w:rPr>
        <w:t>mm</w:t>
      </w:r>
      <w:r w:rsidRPr="00D936E1">
        <w:rPr>
          <w:rFonts w:asciiTheme="majorHAnsi" w:hAnsiTheme="majorHAnsi" w:cs="Arial"/>
          <w:i/>
          <w:sz w:val="28"/>
          <w:szCs w:val="28"/>
          <w:vertAlign w:val="superscript"/>
        </w:rPr>
        <w:t>2</w:t>
      </w:r>
    </w:p>
    <w:p w:rsidR="008F74AD" w:rsidRPr="00D936E1" w:rsidRDefault="008F74AD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</w:p>
    <w:p w:rsidR="008F74AD" w:rsidRPr="00D936E1" w:rsidRDefault="002E5B38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b/>
          <w:i/>
          <w:sz w:val="28"/>
          <w:szCs w:val="28"/>
          <w:u w:val="single"/>
        </w:rPr>
        <w:t>Podstawa opracowania</w:t>
      </w:r>
    </w:p>
    <w:p w:rsidR="008F74AD" w:rsidRPr="00D936E1" w:rsidRDefault="002E5B38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zlecenie inwestora</w:t>
      </w:r>
    </w:p>
    <w:p w:rsidR="008F74AD" w:rsidRPr="00D936E1" w:rsidRDefault="002E5B38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 xml:space="preserve">- warunki przyłączenia wydane Rejon Energetyczny </w:t>
      </w:r>
    </w:p>
    <w:p w:rsidR="008F74AD" w:rsidRPr="00D936E1" w:rsidRDefault="002E5B38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mapa sytuacyjno-wysokościowej w skali 1:500</w:t>
      </w:r>
    </w:p>
    <w:p w:rsidR="008F74AD" w:rsidRPr="00D936E1" w:rsidRDefault="002E5B38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inwentaryzacja w terenie</w:t>
      </w:r>
    </w:p>
    <w:p w:rsidR="008F74AD" w:rsidRPr="00D936E1" w:rsidRDefault="002E5B38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obowiązujące przepisy i normy</w:t>
      </w:r>
    </w:p>
    <w:p w:rsidR="008F74AD" w:rsidRPr="00D936E1" w:rsidRDefault="008F74AD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</w:p>
    <w:p w:rsidR="008F74AD" w:rsidRPr="00D936E1" w:rsidRDefault="002E5B38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b/>
          <w:i/>
          <w:sz w:val="28"/>
          <w:szCs w:val="28"/>
          <w:u w:val="single"/>
        </w:rPr>
        <w:t>Zakres opracowania</w:t>
      </w:r>
    </w:p>
    <w:p w:rsidR="008F74AD" w:rsidRPr="00D936E1" w:rsidRDefault="00D33AD9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 xml:space="preserve">- </w:t>
      </w:r>
      <w:r w:rsidR="00A66E65" w:rsidRPr="00D936E1">
        <w:rPr>
          <w:rFonts w:asciiTheme="majorHAnsi" w:hAnsiTheme="majorHAnsi" w:cs="Arial"/>
          <w:i/>
          <w:sz w:val="28"/>
          <w:szCs w:val="28"/>
        </w:rPr>
        <w:t xml:space="preserve">Budowa </w:t>
      </w:r>
      <w:r w:rsidR="00B05B3A" w:rsidRPr="00D936E1">
        <w:rPr>
          <w:rFonts w:asciiTheme="majorHAnsi" w:hAnsiTheme="majorHAnsi" w:cs="Arial"/>
          <w:i/>
          <w:sz w:val="28"/>
          <w:szCs w:val="28"/>
        </w:rPr>
        <w:t>lin</w:t>
      </w:r>
      <w:r w:rsidR="00C60EA1">
        <w:rPr>
          <w:rFonts w:asciiTheme="majorHAnsi" w:hAnsiTheme="majorHAnsi" w:cs="Arial"/>
          <w:i/>
          <w:sz w:val="28"/>
          <w:szCs w:val="28"/>
        </w:rPr>
        <w:t xml:space="preserve">ii oświetlenia drogowego o dł. </w:t>
      </w:r>
      <w:r w:rsidR="00665F46">
        <w:rPr>
          <w:rFonts w:asciiTheme="majorHAnsi" w:hAnsiTheme="majorHAnsi" w:cs="Arial"/>
          <w:i/>
          <w:sz w:val="28"/>
          <w:szCs w:val="28"/>
        </w:rPr>
        <w:t>928</w:t>
      </w:r>
      <w:r w:rsidR="0044600E">
        <w:rPr>
          <w:rFonts w:asciiTheme="majorHAnsi" w:hAnsiTheme="majorHAnsi" w:cs="Arial"/>
          <w:i/>
          <w:sz w:val="28"/>
          <w:szCs w:val="28"/>
        </w:rPr>
        <w:t xml:space="preserve"> </w:t>
      </w:r>
      <w:r w:rsidR="00B05B3A" w:rsidRPr="00D936E1">
        <w:rPr>
          <w:rFonts w:asciiTheme="majorHAnsi" w:hAnsiTheme="majorHAnsi" w:cs="Arial"/>
          <w:i/>
          <w:sz w:val="28"/>
          <w:szCs w:val="28"/>
        </w:rPr>
        <w:t>m</w:t>
      </w:r>
    </w:p>
    <w:p w:rsidR="008F74AD" w:rsidRPr="00D936E1" w:rsidRDefault="002E5B38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ab/>
      </w:r>
    </w:p>
    <w:p w:rsidR="008F74AD" w:rsidRPr="00D936E1" w:rsidRDefault="002E5B38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b/>
          <w:i/>
          <w:sz w:val="28"/>
          <w:szCs w:val="28"/>
          <w:u w:val="single"/>
        </w:rPr>
        <w:t>Stan istniejący</w:t>
      </w:r>
    </w:p>
    <w:p w:rsidR="008F74AD" w:rsidRDefault="00F37974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>
        <w:rPr>
          <w:rFonts w:asciiTheme="majorHAnsi" w:hAnsiTheme="majorHAnsi" w:cs="Arial"/>
          <w:i/>
          <w:sz w:val="28"/>
          <w:szCs w:val="28"/>
        </w:rPr>
        <w:t xml:space="preserve">Na działce nr 2048/7 w m. Przystań zlokalizowany jest słup </w:t>
      </w:r>
      <w:r w:rsidR="0027764E">
        <w:rPr>
          <w:rFonts w:asciiTheme="majorHAnsi" w:hAnsiTheme="majorHAnsi" w:cs="Arial"/>
          <w:i/>
          <w:sz w:val="28"/>
          <w:szCs w:val="28"/>
        </w:rPr>
        <w:t xml:space="preserve">nr 6 </w:t>
      </w:r>
      <w:r>
        <w:rPr>
          <w:rFonts w:asciiTheme="majorHAnsi" w:hAnsiTheme="majorHAnsi" w:cs="Arial"/>
          <w:i/>
          <w:sz w:val="28"/>
          <w:szCs w:val="28"/>
        </w:rPr>
        <w:t xml:space="preserve">linii </w:t>
      </w:r>
      <w:proofErr w:type="spellStart"/>
      <w:r>
        <w:rPr>
          <w:rFonts w:asciiTheme="majorHAnsi" w:hAnsiTheme="majorHAnsi" w:cs="Arial"/>
          <w:i/>
          <w:sz w:val="28"/>
          <w:szCs w:val="28"/>
        </w:rPr>
        <w:t>nN</w:t>
      </w:r>
      <w:proofErr w:type="spellEnd"/>
      <w:r>
        <w:rPr>
          <w:rFonts w:asciiTheme="majorHAnsi" w:hAnsiTheme="majorHAnsi" w:cs="Arial"/>
          <w:i/>
          <w:sz w:val="28"/>
          <w:szCs w:val="28"/>
        </w:rPr>
        <w:t>, na którym podwieszone jest istniejąca linia oświetlenia ulicznego</w:t>
      </w:r>
    </w:p>
    <w:p w:rsidR="00F37974" w:rsidRPr="00D936E1" w:rsidRDefault="00F37974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</w:p>
    <w:p w:rsidR="00A864C9" w:rsidRDefault="00A864C9">
      <w:pPr>
        <w:rPr>
          <w:rFonts w:asciiTheme="majorHAnsi" w:eastAsia="SimSun" w:hAnsiTheme="majorHAnsi" w:cs="Arial"/>
          <w:b/>
          <w:i/>
          <w:color w:val="00000A"/>
          <w:sz w:val="28"/>
          <w:szCs w:val="28"/>
          <w:u w:val="single"/>
          <w:lang w:eastAsia="en-US"/>
        </w:rPr>
      </w:pPr>
      <w:r>
        <w:rPr>
          <w:rFonts w:asciiTheme="majorHAnsi" w:hAnsiTheme="majorHAnsi" w:cs="Arial"/>
          <w:b/>
          <w:i/>
          <w:sz w:val="28"/>
          <w:szCs w:val="28"/>
          <w:u w:val="single"/>
        </w:rPr>
        <w:br w:type="page"/>
      </w:r>
    </w:p>
    <w:p w:rsidR="008F74AD" w:rsidRPr="00D936E1" w:rsidRDefault="002E5B38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b/>
          <w:i/>
          <w:sz w:val="28"/>
          <w:szCs w:val="28"/>
          <w:u w:val="single"/>
        </w:rPr>
        <w:lastRenderedPageBreak/>
        <w:t>Stan projektowany</w:t>
      </w:r>
    </w:p>
    <w:p w:rsidR="00E50552" w:rsidRPr="00D936E1" w:rsidRDefault="00F37974" w:rsidP="00E50552">
      <w:pPr>
        <w:pStyle w:val="Akapitzlist"/>
        <w:spacing w:after="0" w:line="360" w:lineRule="auto"/>
        <w:ind w:firstLine="360"/>
        <w:jc w:val="both"/>
        <w:rPr>
          <w:rFonts w:asciiTheme="majorHAnsi" w:hAnsiTheme="majorHAnsi"/>
          <w:sz w:val="28"/>
          <w:szCs w:val="28"/>
        </w:rPr>
      </w:pPr>
      <w:r w:rsidRPr="00B9727A">
        <w:rPr>
          <w:rFonts w:asciiTheme="majorHAnsi" w:hAnsiTheme="majorHAnsi" w:cs="Arial"/>
          <w:i/>
          <w:sz w:val="28"/>
          <w:szCs w:val="28"/>
        </w:rPr>
        <w:t xml:space="preserve">W celu zasilenia oświetlenia </w:t>
      </w:r>
      <w:r>
        <w:rPr>
          <w:rFonts w:asciiTheme="majorHAnsi" w:hAnsiTheme="majorHAnsi" w:cs="Arial"/>
          <w:i/>
          <w:sz w:val="28"/>
          <w:szCs w:val="28"/>
        </w:rPr>
        <w:t xml:space="preserve">ulicznego w m. Przystań </w:t>
      </w:r>
      <w:r w:rsidRPr="00B9727A">
        <w:rPr>
          <w:rFonts w:asciiTheme="majorHAnsi" w:hAnsiTheme="majorHAnsi" w:cs="Arial"/>
          <w:i/>
          <w:sz w:val="28"/>
          <w:szCs w:val="28"/>
        </w:rPr>
        <w:t xml:space="preserve"> </w:t>
      </w:r>
      <w:r>
        <w:rPr>
          <w:rFonts w:asciiTheme="majorHAnsi" w:hAnsiTheme="majorHAnsi" w:cs="Arial"/>
          <w:i/>
          <w:sz w:val="28"/>
          <w:szCs w:val="28"/>
        </w:rPr>
        <w:t>Olszewo-Borki</w:t>
      </w:r>
      <w:r w:rsidRPr="00B9727A">
        <w:rPr>
          <w:rFonts w:asciiTheme="majorHAnsi" w:hAnsiTheme="majorHAnsi" w:cs="Arial"/>
          <w:i/>
          <w:sz w:val="28"/>
          <w:szCs w:val="28"/>
        </w:rPr>
        <w:t xml:space="preserve"> należy wybudować linię kablową</w:t>
      </w:r>
      <w:r w:rsidRPr="00D936E1">
        <w:rPr>
          <w:rFonts w:asciiTheme="majorHAnsi" w:hAnsiTheme="majorHAnsi" w:cs="Arial"/>
          <w:i/>
          <w:sz w:val="28"/>
          <w:szCs w:val="28"/>
        </w:rPr>
        <w:t xml:space="preserve"> </w:t>
      </w:r>
      <w:proofErr w:type="spellStart"/>
      <w:r w:rsidR="00E50552" w:rsidRPr="00D936E1">
        <w:rPr>
          <w:rFonts w:asciiTheme="majorHAnsi" w:hAnsiTheme="majorHAnsi" w:cs="Arial"/>
          <w:i/>
          <w:sz w:val="28"/>
          <w:szCs w:val="28"/>
        </w:rPr>
        <w:t>nN</w:t>
      </w:r>
      <w:proofErr w:type="spellEnd"/>
      <w:r w:rsidR="00E50552" w:rsidRPr="00D936E1">
        <w:rPr>
          <w:rFonts w:asciiTheme="majorHAnsi" w:hAnsiTheme="majorHAnsi" w:cs="Arial"/>
          <w:i/>
          <w:sz w:val="28"/>
          <w:szCs w:val="28"/>
        </w:rPr>
        <w:t xml:space="preserve"> </w:t>
      </w:r>
      <w:r w:rsidR="007E2315">
        <w:rPr>
          <w:rFonts w:asciiTheme="majorHAnsi" w:hAnsiTheme="majorHAnsi" w:cs="Arial"/>
          <w:i/>
          <w:sz w:val="28"/>
          <w:szCs w:val="28"/>
        </w:rPr>
        <w:t>kablem</w:t>
      </w:r>
      <w:r w:rsidR="00E50552" w:rsidRPr="00D936E1">
        <w:rPr>
          <w:rFonts w:asciiTheme="majorHAnsi" w:hAnsiTheme="majorHAnsi" w:cs="Arial"/>
          <w:i/>
          <w:sz w:val="28"/>
          <w:szCs w:val="28"/>
        </w:rPr>
        <w:t xml:space="preserve">  </w:t>
      </w:r>
      <w:r w:rsidR="007E2315">
        <w:rPr>
          <w:rFonts w:asciiTheme="majorHAnsi" w:hAnsiTheme="majorHAnsi" w:cs="Arial"/>
          <w:i/>
          <w:sz w:val="28"/>
          <w:szCs w:val="28"/>
        </w:rPr>
        <w:t>YAKXS</w:t>
      </w:r>
      <w:r w:rsidR="00E50552" w:rsidRPr="00D936E1">
        <w:rPr>
          <w:rFonts w:asciiTheme="majorHAnsi" w:hAnsiTheme="majorHAnsi" w:cs="Arial"/>
          <w:i/>
          <w:sz w:val="28"/>
          <w:szCs w:val="28"/>
        </w:rPr>
        <w:t xml:space="preserve"> </w:t>
      </w:r>
      <w:r w:rsidR="007E2315">
        <w:rPr>
          <w:rFonts w:asciiTheme="majorHAnsi" w:hAnsiTheme="majorHAnsi" w:cs="Arial"/>
          <w:i/>
          <w:sz w:val="28"/>
          <w:szCs w:val="28"/>
        </w:rPr>
        <w:t>4x25</w:t>
      </w:r>
      <w:r w:rsidR="00E50552" w:rsidRPr="00D936E1">
        <w:rPr>
          <w:rFonts w:asciiTheme="majorHAnsi" w:hAnsiTheme="majorHAnsi" w:cs="Arial"/>
          <w:i/>
          <w:sz w:val="28"/>
          <w:szCs w:val="28"/>
        </w:rPr>
        <w:t>mm2.</w:t>
      </w:r>
    </w:p>
    <w:p w:rsidR="00E50552" w:rsidRDefault="00F37974" w:rsidP="00E50552">
      <w:pPr>
        <w:pStyle w:val="Domylnie"/>
        <w:spacing w:after="0" w:line="360" w:lineRule="auto"/>
        <w:ind w:left="708"/>
        <w:jc w:val="both"/>
        <w:rPr>
          <w:rFonts w:asciiTheme="majorHAnsi" w:hAnsiTheme="majorHAnsi" w:cs="Arial"/>
          <w:i/>
          <w:sz w:val="28"/>
          <w:szCs w:val="28"/>
        </w:rPr>
      </w:pPr>
      <w:r w:rsidRPr="00B9727A">
        <w:rPr>
          <w:rFonts w:asciiTheme="majorHAnsi" w:hAnsiTheme="majorHAnsi" w:cs="Arial"/>
          <w:i/>
          <w:sz w:val="28"/>
          <w:szCs w:val="28"/>
        </w:rPr>
        <w:t>Projektowaną linię należy wykonać kablem typu YAKXS 4x25 wyprowadzonym z</w:t>
      </w:r>
      <w:r>
        <w:rPr>
          <w:rFonts w:asciiTheme="majorHAnsi" w:hAnsiTheme="majorHAnsi" w:cs="Arial"/>
          <w:i/>
          <w:sz w:val="28"/>
          <w:szCs w:val="28"/>
        </w:rPr>
        <w:t>e słupa wirowanego</w:t>
      </w:r>
      <w:r w:rsidRPr="00B9727A">
        <w:rPr>
          <w:rFonts w:asciiTheme="majorHAnsi" w:hAnsiTheme="majorHAnsi" w:cs="Arial"/>
          <w:i/>
          <w:sz w:val="28"/>
          <w:szCs w:val="28"/>
        </w:rPr>
        <w:t xml:space="preserve"> zlokalizowanego </w:t>
      </w:r>
      <w:r>
        <w:rPr>
          <w:rFonts w:asciiTheme="majorHAnsi" w:hAnsiTheme="majorHAnsi" w:cs="Arial"/>
          <w:i/>
          <w:sz w:val="28"/>
          <w:szCs w:val="28"/>
        </w:rPr>
        <w:t xml:space="preserve">na działce </w:t>
      </w:r>
      <w:r w:rsidR="00E50552" w:rsidRPr="00D936E1">
        <w:rPr>
          <w:rFonts w:asciiTheme="majorHAnsi" w:hAnsiTheme="majorHAnsi" w:cs="Arial"/>
          <w:i/>
          <w:sz w:val="28"/>
          <w:szCs w:val="28"/>
        </w:rPr>
        <w:t xml:space="preserve">nr </w:t>
      </w:r>
      <w:r>
        <w:rPr>
          <w:rFonts w:asciiTheme="majorHAnsi" w:hAnsiTheme="majorHAnsi" w:cs="Arial"/>
          <w:i/>
          <w:sz w:val="28"/>
          <w:szCs w:val="28"/>
        </w:rPr>
        <w:t>2048/7.</w:t>
      </w:r>
    </w:p>
    <w:p w:rsidR="00F37974" w:rsidRPr="00B9727A" w:rsidRDefault="00F37974" w:rsidP="00F37974">
      <w:pPr>
        <w:pStyle w:val="Akapitzlist"/>
        <w:spacing w:after="0" w:line="360" w:lineRule="auto"/>
        <w:jc w:val="both"/>
        <w:rPr>
          <w:rFonts w:asciiTheme="majorHAnsi" w:hAnsiTheme="majorHAnsi"/>
        </w:rPr>
      </w:pPr>
      <w:r w:rsidRPr="00B9727A">
        <w:rPr>
          <w:rFonts w:asciiTheme="majorHAnsi" w:hAnsiTheme="majorHAnsi" w:cs="Arial"/>
          <w:i/>
          <w:sz w:val="28"/>
          <w:szCs w:val="28"/>
        </w:rPr>
        <w:t>Na słupach nowo wybudowanych  zamontować oprawy oświetleniowe wg załączonej specyfikacji. Trasa linii zgodnie z rys. 1</w:t>
      </w:r>
      <w:r>
        <w:rPr>
          <w:rFonts w:asciiTheme="majorHAnsi" w:hAnsiTheme="majorHAnsi" w:cs="Arial"/>
          <w:i/>
          <w:sz w:val="28"/>
          <w:szCs w:val="28"/>
        </w:rPr>
        <w:t>.1. i 1.2.</w:t>
      </w:r>
    </w:p>
    <w:p w:rsidR="00F37974" w:rsidRPr="00D936E1" w:rsidRDefault="00F37974" w:rsidP="00E50552">
      <w:pPr>
        <w:pStyle w:val="Domylnie"/>
        <w:spacing w:after="0" w:line="360" w:lineRule="auto"/>
        <w:ind w:left="708"/>
        <w:jc w:val="both"/>
        <w:rPr>
          <w:rFonts w:asciiTheme="majorHAnsi" w:hAnsiTheme="majorHAnsi"/>
          <w:sz w:val="28"/>
          <w:szCs w:val="28"/>
        </w:rPr>
      </w:pPr>
    </w:p>
    <w:p w:rsidR="003C7C73" w:rsidRPr="00D936E1" w:rsidRDefault="003C7C73">
      <w:pPr>
        <w:pStyle w:val="Akapitzlist"/>
        <w:spacing w:after="0" w:line="360" w:lineRule="auto"/>
        <w:ind w:firstLine="360"/>
        <w:jc w:val="both"/>
        <w:rPr>
          <w:rFonts w:asciiTheme="majorHAnsi" w:hAnsiTheme="majorHAnsi" w:cs="Arial"/>
          <w:i/>
          <w:sz w:val="28"/>
          <w:szCs w:val="28"/>
        </w:rPr>
      </w:pPr>
    </w:p>
    <w:p w:rsidR="00E366DA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 w:cs="Arial"/>
          <w:b/>
          <w:i/>
          <w:sz w:val="28"/>
          <w:szCs w:val="28"/>
          <w:u w:val="single"/>
        </w:rPr>
      </w:pPr>
      <w:r w:rsidRPr="00D936E1">
        <w:rPr>
          <w:rFonts w:asciiTheme="majorHAnsi" w:hAnsiTheme="majorHAnsi" w:cs="Arial"/>
          <w:b/>
          <w:i/>
          <w:sz w:val="28"/>
          <w:szCs w:val="28"/>
          <w:u w:val="single"/>
        </w:rPr>
        <w:t>Parametry techniczne oprawy</w:t>
      </w:r>
    </w:p>
    <w:p w:rsidR="00F37974" w:rsidRPr="00F37974" w:rsidRDefault="00F37974" w:rsidP="00E366DA">
      <w:pPr>
        <w:pStyle w:val="Akapitzlist"/>
        <w:spacing w:after="0" w:line="360" w:lineRule="auto"/>
        <w:jc w:val="both"/>
        <w:rPr>
          <w:rFonts w:asciiTheme="majorHAnsi" w:hAnsiTheme="majorHAnsi" w:cs="Arial"/>
          <w:b/>
          <w:sz w:val="28"/>
          <w:szCs w:val="28"/>
        </w:rPr>
      </w:pPr>
      <w:r w:rsidRPr="00F37974">
        <w:rPr>
          <w:rFonts w:asciiTheme="majorHAnsi" w:hAnsiTheme="majorHAnsi" w:cs="Arial"/>
          <w:b/>
          <w:sz w:val="28"/>
          <w:szCs w:val="28"/>
        </w:rPr>
        <w:t xml:space="preserve">Oprawa typu </w:t>
      </w:r>
      <w:r w:rsidR="0027764E" w:rsidRPr="0027764E">
        <w:rPr>
          <w:rFonts w:asciiTheme="majorHAnsi" w:hAnsiTheme="majorHAnsi" w:cs="Arial"/>
          <w:b/>
          <w:sz w:val="28"/>
          <w:szCs w:val="28"/>
        </w:rPr>
        <w:t>BGS212 ECO59/740 II 48/60A</w:t>
      </w:r>
    </w:p>
    <w:p w:rsidR="00E366DA" w:rsidRPr="00D936E1" w:rsidRDefault="00E366DA" w:rsidP="00E366DA">
      <w:pPr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Budowa oprawy – jedno lub dwukomorowa</w:t>
      </w:r>
    </w:p>
    <w:p w:rsidR="00E366DA" w:rsidRPr="00D936E1" w:rsidRDefault="00E366DA" w:rsidP="00E366DA">
      <w:pPr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Stopień odporności klosza na uderzenia mechaniczne – IK08</w:t>
      </w:r>
    </w:p>
    <w:p w:rsidR="00E366DA" w:rsidRPr="00D936E1" w:rsidRDefault="00E366DA" w:rsidP="00E366DA">
      <w:pPr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 xml:space="preserve">Stopień ochrony IP IP43/65 [zabezpieczenie przed </w:t>
      </w:r>
      <w:r w:rsidR="007E2315">
        <w:rPr>
          <w:rFonts w:asciiTheme="majorHAnsi" w:hAnsiTheme="majorHAnsi" w:cs="Arial"/>
          <w:i/>
          <w:sz w:val="28"/>
          <w:szCs w:val="28"/>
        </w:rPr>
        <w:t>kablem</w:t>
      </w:r>
      <w:r w:rsidRPr="00D936E1">
        <w:rPr>
          <w:rFonts w:asciiTheme="majorHAnsi" w:hAnsiTheme="majorHAnsi" w:cs="Arial"/>
          <w:i/>
          <w:sz w:val="28"/>
          <w:szCs w:val="28"/>
        </w:rPr>
        <w:t xml:space="preserve">, deszczoodporna; pyłoszczelna, </w:t>
      </w:r>
      <w:proofErr w:type="spellStart"/>
      <w:r w:rsidRPr="00D936E1">
        <w:rPr>
          <w:rFonts w:asciiTheme="majorHAnsi" w:hAnsiTheme="majorHAnsi" w:cs="Arial"/>
          <w:i/>
          <w:sz w:val="28"/>
          <w:szCs w:val="28"/>
        </w:rPr>
        <w:t>strugoodporna</w:t>
      </w:r>
      <w:proofErr w:type="spellEnd"/>
      <w:r w:rsidRPr="00D936E1">
        <w:rPr>
          <w:rFonts w:asciiTheme="majorHAnsi" w:hAnsiTheme="majorHAnsi" w:cs="Arial"/>
          <w:i/>
          <w:sz w:val="28"/>
          <w:szCs w:val="28"/>
        </w:rPr>
        <w:t>]</w:t>
      </w:r>
    </w:p>
    <w:p w:rsidR="00E366DA" w:rsidRPr="00D936E1" w:rsidRDefault="00E366DA" w:rsidP="00E366DA">
      <w:pPr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Montaż na wysięgniku lub słupie o średnicy Ø48-60mm</w:t>
      </w:r>
    </w:p>
    <w:p w:rsidR="00E366DA" w:rsidRPr="00D936E1" w:rsidRDefault="00E366DA" w:rsidP="00E366DA">
      <w:pPr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Oprawa wyposażona w uniwersalny uchwyt pozwalający na montaż zarówno na wysięgniku jak i bezpośrednio na słupie, a także pozwalający na zmianę kąta nachylenia oprawy w zakresie 0-10° (montaż bezpośredni) lub 0-15° (montaż na wysięgniku)</w:t>
      </w:r>
    </w:p>
    <w:p w:rsidR="00E366DA" w:rsidRPr="00D936E1" w:rsidRDefault="00E366DA" w:rsidP="00E366DA">
      <w:pPr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Znamionowe napięcie pracy – 230V/50Hz</w:t>
      </w:r>
    </w:p>
    <w:p w:rsidR="00E366DA" w:rsidRPr="00D936E1" w:rsidRDefault="00E366DA" w:rsidP="00E366DA">
      <w:pPr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Klasa ochronności elektrycznej: I lub II</w:t>
      </w:r>
    </w:p>
    <w:p w:rsidR="00E366DA" w:rsidRPr="00D936E1" w:rsidRDefault="00E366DA" w:rsidP="00E366DA">
      <w:pPr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 xml:space="preserve">Oprawa </w:t>
      </w:r>
      <w:r w:rsidR="006C7A16" w:rsidRPr="00D936E1">
        <w:rPr>
          <w:rFonts w:asciiTheme="majorHAnsi" w:hAnsiTheme="majorHAnsi" w:cs="Arial"/>
          <w:i/>
          <w:sz w:val="28"/>
          <w:szCs w:val="28"/>
        </w:rPr>
        <w:t>posiada deklarację zgodności WE</w:t>
      </w:r>
    </w:p>
    <w:p w:rsidR="00E366DA" w:rsidRPr="00D936E1" w:rsidRDefault="00E366DA" w:rsidP="00E366DA">
      <w:pPr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Wartości wskaźnika udziału światła wysyłanego ku górze (ULOR) zgodne z Rozporządzeniem WE nr 245/2009</w:t>
      </w:r>
    </w:p>
    <w:p w:rsidR="00E366DA" w:rsidRPr="00D936E1" w:rsidRDefault="00E366DA" w:rsidP="00E366DA">
      <w:pPr>
        <w:numPr>
          <w:ilvl w:val="0"/>
          <w:numId w:val="7"/>
        </w:numPr>
        <w:spacing w:after="0" w:line="360" w:lineRule="auto"/>
        <w:jc w:val="both"/>
        <w:rPr>
          <w:rFonts w:asciiTheme="majorHAnsi" w:eastAsia="SimSun" w:hAnsiTheme="majorHAnsi" w:cs="Arial"/>
          <w:b/>
          <w:i/>
          <w:color w:val="00000A"/>
          <w:sz w:val="28"/>
          <w:szCs w:val="28"/>
          <w:u w:val="single"/>
          <w:lang w:eastAsia="en-US"/>
        </w:rPr>
      </w:pPr>
      <w:r w:rsidRPr="00D936E1">
        <w:rPr>
          <w:rFonts w:asciiTheme="majorHAnsi" w:hAnsiTheme="majorHAnsi" w:cs="Arial"/>
          <w:i/>
          <w:sz w:val="28"/>
          <w:szCs w:val="28"/>
        </w:rPr>
        <w:t>Oprawa wyposażona w zapłonnik elektroniczny</w:t>
      </w:r>
    </w:p>
    <w:p w:rsidR="00E366DA" w:rsidRPr="00D936E1" w:rsidRDefault="00E366DA" w:rsidP="00E366DA">
      <w:pPr>
        <w:spacing w:after="0" w:line="360" w:lineRule="auto"/>
        <w:jc w:val="both"/>
        <w:rPr>
          <w:rFonts w:asciiTheme="majorHAnsi" w:eastAsia="SimSun" w:hAnsiTheme="majorHAnsi" w:cs="Arial"/>
          <w:b/>
          <w:i/>
          <w:color w:val="00000A"/>
          <w:sz w:val="28"/>
          <w:szCs w:val="28"/>
          <w:u w:val="single"/>
          <w:lang w:eastAsia="en-US"/>
        </w:rPr>
      </w:pPr>
    </w:p>
    <w:p w:rsidR="00E366DA" w:rsidRPr="00D936E1" w:rsidRDefault="00E366DA" w:rsidP="00E366DA">
      <w:pPr>
        <w:pStyle w:val="Akapitzlist"/>
        <w:spacing w:after="0" w:line="360" w:lineRule="auto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b/>
          <w:i/>
          <w:sz w:val="28"/>
          <w:szCs w:val="28"/>
          <w:u w:val="single"/>
        </w:rPr>
        <w:t>Pomiar energii elektrycznej</w:t>
      </w:r>
    </w:p>
    <w:p w:rsidR="00E366DA" w:rsidRPr="00D936E1" w:rsidRDefault="00E366DA" w:rsidP="00E366DA">
      <w:pPr>
        <w:pStyle w:val="Akapitzlist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</w:tabs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</w:p>
    <w:p w:rsidR="005D4475" w:rsidRDefault="00F37974" w:rsidP="00A864C9">
      <w:pPr>
        <w:pStyle w:val="Akapitzlist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</w:tabs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F37974">
        <w:rPr>
          <w:rFonts w:asciiTheme="majorHAnsi" w:hAnsiTheme="majorHAnsi" w:cs="Arial"/>
          <w:i/>
          <w:sz w:val="28"/>
          <w:szCs w:val="28"/>
        </w:rPr>
        <w:lastRenderedPageBreak/>
        <w:t xml:space="preserve">Pomiar zużytej energii elektrycznej będzie dokonywany w istniejącej szafce złączowo – pomiarowo – sterowniczej, która jest zainstalowana na słupie zlokalizowanym na działce 78/13.  Ze względu na zwiększony pobór mocy należy wymienić istniejące zabezpieczenie nadmiarowo-prądowe na </w:t>
      </w:r>
      <w:r w:rsidR="0027764E">
        <w:rPr>
          <w:rFonts w:asciiTheme="majorHAnsi" w:hAnsiTheme="majorHAnsi" w:cs="Arial"/>
          <w:i/>
          <w:sz w:val="28"/>
          <w:szCs w:val="28"/>
        </w:rPr>
        <w:t>25</w:t>
      </w:r>
      <w:r w:rsidRPr="00F37974">
        <w:rPr>
          <w:rFonts w:asciiTheme="majorHAnsi" w:hAnsiTheme="majorHAnsi" w:cs="Arial"/>
          <w:i/>
          <w:sz w:val="28"/>
          <w:szCs w:val="28"/>
        </w:rPr>
        <w:t>A</w:t>
      </w:r>
    </w:p>
    <w:p w:rsidR="00A864C9" w:rsidRDefault="00A864C9" w:rsidP="00A864C9">
      <w:pPr>
        <w:pStyle w:val="Akapitzlist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</w:tabs>
        <w:spacing w:after="0" w:line="360" w:lineRule="auto"/>
        <w:jc w:val="both"/>
        <w:rPr>
          <w:rFonts w:asciiTheme="majorHAnsi" w:hAnsiTheme="majorHAnsi" w:cs="Arial"/>
          <w:b/>
          <w:i/>
          <w:sz w:val="28"/>
          <w:szCs w:val="28"/>
          <w:u w:val="single"/>
        </w:rPr>
      </w:pP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b/>
          <w:i/>
          <w:sz w:val="28"/>
          <w:szCs w:val="28"/>
          <w:u w:val="single"/>
        </w:rPr>
        <w:t>Wytyczne do prowadzania robót</w:t>
      </w: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Wykonawca powinien uzyskać zezwolenia na prowadzenie robót</w:t>
      </w: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przed planowanym rozpoczęciem robót w pasie drogowym wystąpić do właściwego zarządcy drogi o uzyskanie stosownych pozwoleń</w:t>
      </w: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wykonanie robót uzgodnić ze służbami RE Ostrołęka, po wykonaniu zgłosić w celu sprawdzenia technicznego (oświetlenie wykonywane na istniejącej linii elektroenergetycznej należącej do PGE Dystrybucja</w:t>
      </w: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Należy stosować osprzęt wg. załączonego zestawienia materiałów</w:t>
      </w: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Wszystkie przewodzące elementy oświetlenia należy uzerować</w:t>
      </w: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Całość robót montażowych należy wykonać zgodnie z projektem, zgodnie z obowiązującymi przepisami oraz zasadami BHP</w:t>
      </w: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b/>
          <w:i/>
          <w:sz w:val="28"/>
          <w:szCs w:val="28"/>
          <w:u w:val="single"/>
        </w:rPr>
        <w:t>Ochrona przeciwporażeniowa</w:t>
      </w:r>
    </w:p>
    <w:p w:rsidR="00E366DA" w:rsidRPr="00D936E1" w:rsidRDefault="00E366DA" w:rsidP="00E366DA">
      <w:pPr>
        <w:pStyle w:val="Akapitzlist"/>
        <w:spacing w:after="0" w:line="360" w:lineRule="auto"/>
        <w:ind w:firstLine="696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Istniejąca sieć energetyczna pracuje w układzie TN-C, gdzie przewód PEN spełnia rolę przewodu neutralnego i ochronnego. W układzie tym w warunkach zakłóceniowych następuje samoczynne odłączenie zasilania. Części przewodzące dostępne mogą być podłączone z punktem neutralnym(elementy złącza kablowego i metalowych konstrukcji wsporczych urządzeń elektrycznych). Przed oddaniem do eksploatacji należy dokonać pomiaru skuteczności systemu dodatkowej ochrony przeciwporażeniowej</w:t>
      </w:r>
    </w:p>
    <w:p w:rsidR="00E366DA" w:rsidRPr="00D936E1" w:rsidRDefault="00E366DA" w:rsidP="00E366DA">
      <w:pPr>
        <w:pStyle w:val="Akapitzlist"/>
        <w:spacing w:after="0" w:line="360" w:lineRule="auto"/>
        <w:ind w:firstLine="696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Po zakończeniu praz należy wykonać pomiary powykonawcze oraz pomiary skuteczności ochrony przeciwporażeniowej i rezystancji uziemienia, z których należy sporządzić protokoły.</w:t>
      </w: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lastRenderedPageBreak/>
        <w:t>Całość wykonać zgodnie z obowiązującymi normami i przepisami.</w:t>
      </w: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b/>
          <w:i/>
          <w:sz w:val="28"/>
          <w:szCs w:val="28"/>
          <w:u w:val="single"/>
        </w:rPr>
        <w:t>Uwagi końcowe</w:t>
      </w: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niniejszy opis stanowi integralną część dokumentacji</w:t>
      </w:r>
    </w:p>
    <w:p w:rsidR="00E366DA" w:rsidRPr="00D936E1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stosowane materiały i urządzenia powinny posiadać odpowiednie certyfikaty i atesty</w:t>
      </w:r>
    </w:p>
    <w:p w:rsidR="00E366DA" w:rsidRDefault="00E366DA" w:rsidP="00E366DA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montaż urządzeń wykonywać zgodnie z zaleceniami producentów zachowując sposób ochrony antykorozyjnej. Połączenia uziomu wykonać poprzez spawanie zabezpieczając przez napylenie środkiem antykorozyjnym i malowanie</w:t>
      </w:r>
    </w:p>
    <w:p w:rsidR="00F37974" w:rsidRPr="00B9727A" w:rsidRDefault="00F37974" w:rsidP="00F37974">
      <w:pPr>
        <w:pStyle w:val="Akapitzlist"/>
        <w:spacing w:after="0" w:line="360" w:lineRule="auto"/>
        <w:jc w:val="both"/>
        <w:rPr>
          <w:rFonts w:asciiTheme="majorHAnsi" w:hAnsiTheme="majorHAnsi"/>
        </w:rPr>
      </w:pPr>
      <w:r w:rsidRPr="00B9727A">
        <w:rPr>
          <w:rFonts w:asciiTheme="majorHAnsi" w:hAnsiTheme="majorHAnsi" w:cs="Arial"/>
          <w:i/>
          <w:sz w:val="28"/>
          <w:szCs w:val="28"/>
        </w:rPr>
        <w:t>- miejsca umieszczenia wykonywanej infrastruktury powinien wytyczyć uprawniony geodeta</w:t>
      </w:r>
    </w:p>
    <w:p w:rsidR="00F37974" w:rsidRPr="00B9727A" w:rsidRDefault="00F37974" w:rsidP="00F37974">
      <w:pPr>
        <w:pStyle w:val="Akapitzlist"/>
        <w:spacing w:after="0" w:line="360" w:lineRule="auto"/>
        <w:jc w:val="both"/>
        <w:rPr>
          <w:rFonts w:asciiTheme="majorHAnsi" w:hAnsiTheme="majorHAnsi"/>
        </w:rPr>
      </w:pPr>
      <w:r w:rsidRPr="00B9727A">
        <w:rPr>
          <w:rFonts w:asciiTheme="majorHAnsi" w:hAnsiTheme="majorHAnsi" w:cs="Arial"/>
          <w:i/>
          <w:sz w:val="28"/>
          <w:szCs w:val="28"/>
        </w:rPr>
        <w:t>- po wykonaniu roboty zgłosić do powykonawczej inwentaryzacji geodezyjnej</w:t>
      </w:r>
    </w:p>
    <w:p w:rsidR="00D936E1" w:rsidRDefault="00E366DA" w:rsidP="00D936E1">
      <w:pPr>
        <w:pStyle w:val="Akapitzlist"/>
        <w:tabs>
          <w:tab w:val="left" w:pos="1428"/>
        </w:tabs>
        <w:spacing w:after="0" w:line="360" w:lineRule="auto"/>
        <w:jc w:val="both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- przed oddaniem do eksploatacji należy wykonać pomiary i badanie potwierdzające prawidłowe wykonanie przyłącza / linii (protokół z pomiarów i prób wraz z dokumentacją przekazać inwestorowi)</w:t>
      </w:r>
    </w:p>
    <w:p w:rsidR="00D936E1" w:rsidRPr="00D936E1" w:rsidRDefault="00D936E1" w:rsidP="00D936E1">
      <w:pPr>
        <w:pStyle w:val="Akapitzlist"/>
        <w:tabs>
          <w:tab w:val="left" w:pos="1428"/>
        </w:tabs>
        <w:spacing w:after="0" w:line="360" w:lineRule="auto"/>
        <w:jc w:val="both"/>
        <w:rPr>
          <w:rFonts w:asciiTheme="majorHAnsi" w:hAnsiTheme="majorHAnsi" w:cs="Arial"/>
          <w:b/>
          <w:i/>
          <w:sz w:val="28"/>
          <w:szCs w:val="28"/>
          <w:u w:val="single"/>
        </w:rPr>
      </w:pPr>
    </w:p>
    <w:p w:rsidR="00D936E1" w:rsidRPr="00D936E1" w:rsidRDefault="00D936E1" w:rsidP="00D936E1">
      <w:pPr>
        <w:pStyle w:val="Akapitzlist"/>
        <w:spacing w:after="0" w:line="360" w:lineRule="auto"/>
        <w:rPr>
          <w:rFonts w:asciiTheme="majorHAnsi" w:hAnsiTheme="majorHAnsi" w:cs="Arial"/>
          <w:b/>
          <w:i/>
          <w:sz w:val="28"/>
          <w:szCs w:val="28"/>
          <w:u w:val="single"/>
        </w:rPr>
      </w:pPr>
      <w:r w:rsidRPr="00D936E1">
        <w:rPr>
          <w:rFonts w:asciiTheme="majorHAnsi" w:hAnsiTheme="majorHAnsi" w:cs="Arial"/>
          <w:b/>
          <w:i/>
          <w:sz w:val="28"/>
          <w:szCs w:val="28"/>
          <w:u w:val="single"/>
        </w:rPr>
        <w:t>Informacja o obszarze oddziaływania obiektu</w:t>
      </w:r>
    </w:p>
    <w:p w:rsidR="00D936E1" w:rsidRPr="00D936E1" w:rsidRDefault="00D936E1" w:rsidP="00D936E1">
      <w:pPr>
        <w:pStyle w:val="Akapitzlist"/>
        <w:spacing w:after="0" w:line="360" w:lineRule="auto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Podstawa prawna, na podstawie której dokonano określenia obszaru oddziaływania obiektu:</w:t>
      </w:r>
    </w:p>
    <w:p w:rsidR="00D936E1" w:rsidRPr="00D936E1" w:rsidRDefault="00D936E1" w:rsidP="00D936E1">
      <w:pPr>
        <w:pStyle w:val="Akapitzlist"/>
        <w:tabs>
          <w:tab w:val="clear" w:pos="708"/>
          <w:tab w:val="left" w:pos="284"/>
        </w:tabs>
        <w:spacing w:after="0" w:line="360" w:lineRule="auto"/>
        <w:ind w:left="709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•</w:t>
      </w:r>
      <w:r w:rsidRPr="00D936E1">
        <w:rPr>
          <w:rFonts w:asciiTheme="majorHAnsi" w:hAnsiTheme="majorHAnsi" w:cs="Arial"/>
          <w:i/>
          <w:sz w:val="28"/>
          <w:szCs w:val="28"/>
        </w:rPr>
        <w:tab/>
        <w:t>N SEP-E-003 Elektroenergetyczne linie napowietrzne. Projektowanie i budowa. Linie prądu przemiennego z przewodami pełno izolowanymi oraz z przewodami niepełno izolowanymi.</w:t>
      </w:r>
    </w:p>
    <w:p w:rsidR="00D936E1" w:rsidRPr="00D936E1" w:rsidRDefault="00D936E1" w:rsidP="00D936E1">
      <w:pPr>
        <w:pStyle w:val="Akapitzlist"/>
        <w:tabs>
          <w:tab w:val="clear" w:pos="708"/>
          <w:tab w:val="left" w:pos="284"/>
        </w:tabs>
        <w:spacing w:after="0" w:line="360" w:lineRule="auto"/>
        <w:ind w:left="709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•</w:t>
      </w:r>
      <w:r w:rsidRPr="00D936E1">
        <w:rPr>
          <w:rFonts w:asciiTheme="majorHAnsi" w:hAnsiTheme="majorHAnsi" w:cs="Arial"/>
          <w:i/>
          <w:sz w:val="28"/>
          <w:szCs w:val="28"/>
        </w:rPr>
        <w:tab/>
        <w:t>PN-B-06050 Geotechnika. Roboty ziemne. Wymagania ogólne.</w:t>
      </w:r>
    </w:p>
    <w:p w:rsidR="00D936E1" w:rsidRPr="00D936E1" w:rsidRDefault="00D936E1" w:rsidP="00D936E1">
      <w:pPr>
        <w:pStyle w:val="Akapitzlist"/>
        <w:tabs>
          <w:tab w:val="clear" w:pos="708"/>
          <w:tab w:val="left" w:pos="284"/>
        </w:tabs>
        <w:spacing w:after="0" w:line="360" w:lineRule="auto"/>
        <w:ind w:left="709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>•</w:t>
      </w:r>
      <w:r w:rsidRPr="00D936E1">
        <w:rPr>
          <w:rFonts w:asciiTheme="majorHAnsi" w:hAnsiTheme="majorHAnsi" w:cs="Arial"/>
          <w:i/>
          <w:sz w:val="28"/>
          <w:szCs w:val="28"/>
        </w:rPr>
        <w:tab/>
        <w:t>PN-E-05100-1:2000 Odległości od linii energetycznych.</w:t>
      </w:r>
    </w:p>
    <w:p w:rsidR="00D936E1" w:rsidRDefault="00D936E1" w:rsidP="00A864C9">
      <w:pPr>
        <w:pStyle w:val="Akapitzlist"/>
        <w:spacing w:after="0" w:line="360" w:lineRule="auto"/>
        <w:rPr>
          <w:rFonts w:asciiTheme="majorHAnsi" w:hAnsiTheme="majorHAnsi" w:cs="Arial"/>
          <w:i/>
          <w:sz w:val="28"/>
          <w:szCs w:val="28"/>
        </w:rPr>
      </w:pPr>
      <w:r w:rsidRPr="00D936E1">
        <w:rPr>
          <w:rFonts w:asciiTheme="majorHAnsi" w:hAnsiTheme="majorHAnsi" w:cs="Arial"/>
          <w:i/>
          <w:sz w:val="28"/>
          <w:szCs w:val="28"/>
        </w:rPr>
        <w:t xml:space="preserve">Obszar oddziaływania obiektu mieści się w całości na działkach, na których został zaprojektowany tj. działka o nr ew. </w:t>
      </w:r>
      <w:r w:rsidR="00F37974" w:rsidRPr="00F37974">
        <w:rPr>
          <w:rFonts w:asciiTheme="majorHAnsi" w:hAnsiTheme="majorHAnsi" w:cs="Arial"/>
          <w:i/>
          <w:sz w:val="28"/>
          <w:szCs w:val="28"/>
        </w:rPr>
        <w:t>2048/7; 382,</w:t>
      </w:r>
      <w:r w:rsidR="005C1313">
        <w:rPr>
          <w:rFonts w:asciiTheme="majorHAnsi" w:hAnsiTheme="majorHAnsi" w:cs="Arial"/>
          <w:i/>
          <w:sz w:val="28"/>
          <w:szCs w:val="28"/>
        </w:rPr>
        <w:t xml:space="preserve"> oraz n</w:t>
      </w:r>
      <w:r w:rsidR="00F37974" w:rsidRPr="00F37974">
        <w:rPr>
          <w:rFonts w:asciiTheme="majorHAnsi" w:hAnsiTheme="majorHAnsi" w:cs="Arial"/>
          <w:i/>
          <w:sz w:val="28"/>
          <w:szCs w:val="28"/>
        </w:rPr>
        <w:t>umery działek do podziału i wywłaszczenia  pod pa</w:t>
      </w:r>
      <w:r w:rsidR="005C1313">
        <w:rPr>
          <w:rFonts w:asciiTheme="majorHAnsi" w:hAnsiTheme="majorHAnsi" w:cs="Arial"/>
          <w:i/>
          <w:sz w:val="28"/>
          <w:szCs w:val="28"/>
        </w:rPr>
        <w:t xml:space="preserve">s drogi gminnej procedura ZRID: </w:t>
      </w:r>
      <w:r w:rsidR="00F37974" w:rsidRPr="005C1313">
        <w:rPr>
          <w:rFonts w:asciiTheme="majorHAnsi" w:hAnsiTheme="majorHAnsi" w:cs="Arial"/>
          <w:i/>
          <w:sz w:val="28"/>
          <w:szCs w:val="28"/>
        </w:rPr>
        <w:t xml:space="preserve">75/1 (z </w:t>
      </w:r>
      <w:proofErr w:type="spellStart"/>
      <w:r w:rsidR="00F37974" w:rsidRPr="005C1313">
        <w:rPr>
          <w:rFonts w:asciiTheme="majorHAnsi" w:hAnsiTheme="majorHAnsi" w:cs="Arial"/>
          <w:i/>
          <w:sz w:val="28"/>
          <w:szCs w:val="28"/>
        </w:rPr>
        <w:t>dz</w:t>
      </w:r>
      <w:proofErr w:type="spellEnd"/>
      <w:r w:rsidR="00F37974" w:rsidRPr="005C1313">
        <w:rPr>
          <w:rFonts w:asciiTheme="majorHAnsi" w:hAnsiTheme="majorHAnsi" w:cs="Arial"/>
          <w:i/>
          <w:sz w:val="28"/>
          <w:szCs w:val="28"/>
        </w:rPr>
        <w:t xml:space="preserve">– nr 75), 75/2 (z dz. – nr 75), 2048/20 (z dz. </w:t>
      </w:r>
      <w:r w:rsidR="00F37974" w:rsidRPr="005C1313">
        <w:rPr>
          <w:rFonts w:asciiTheme="majorHAnsi" w:hAnsiTheme="majorHAnsi" w:cs="Arial"/>
          <w:i/>
          <w:sz w:val="28"/>
          <w:szCs w:val="28"/>
        </w:rPr>
        <w:lastRenderedPageBreak/>
        <w:t xml:space="preserve">– nr 2048/5), 2048/21 (z dz.– nr 2048/5), 2048/22 (z dz. – nr 2048/5), </w:t>
      </w:r>
      <w:r w:rsidR="00F37974" w:rsidRPr="00F37974">
        <w:rPr>
          <w:rFonts w:asciiTheme="majorHAnsi" w:hAnsiTheme="majorHAnsi" w:cs="Arial"/>
          <w:i/>
          <w:sz w:val="28"/>
          <w:szCs w:val="28"/>
        </w:rPr>
        <w:t xml:space="preserve">2048/24 ( z dz.– nr 2048/19), 2048/25 (z dz. – nr 2048/19), 2049/1 (z dz.  – nr 2049), 2050/1 (z dz. – nr 2050), 2048/28 (z dz. – nr 2048/15), </w:t>
      </w:r>
      <w:r w:rsidRPr="00D936E1">
        <w:rPr>
          <w:rFonts w:asciiTheme="majorHAnsi" w:hAnsiTheme="majorHAnsi" w:cs="Arial"/>
          <w:i/>
          <w:sz w:val="28"/>
          <w:szCs w:val="28"/>
        </w:rPr>
        <w:t xml:space="preserve">położonych w obrębie </w:t>
      </w:r>
      <w:r w:rsidR="007E2315">
        <w:rPr>
          <w:rFonts w:asciiTheme="majorHAnsi" w:hAnsiTheme="majorHAnsi" w:cs="Arial"/>
          <w:i/>
          <w:sz w:val="28"/>
          <w:szCs w:val="28"/>
        </w:rPr>
        <w:t>Przystań</w:t>
      </w:r>
      <w:r w:rsidRPr="00D936E1">
        <w:rPr>
          <w:rFonts w:asciiTheme="majorHAnsi" w:hAnsiTheme="majorHAnsi" w:cs="Arial"/>
          <w:i/>
          <w:sz w:val="28"/>
          <w:szCs w:val="28"/>
        </w:rPr>
        <w:t xml:space="preserve">, jednostka ewidencyjna: </w:t>
      </w:r>
      <w:r w:rsidR="007E2315">
        <w:rPr>
          <w:rFonts w:asciiTheme="majorHAnsi" w:hAnsiTheme="majorHAnsi" w:cs="Arial"/>
          <w:i/>
          <w:sz w:val="28"/>
          <w:szCs w:val="28"/>
        </w:rPr>
        <w:t>Olszewo-Borki</w:t>
      </w:r>
      <w:r w:rsidRPr="00D936E1">
        <w:rPr>
          <w:rFonts w:asciiTheme="majorHAnsi" w:hAnsiTheme="majorHAnsi" w:cs="Arial"/>
          <w:i/>
          <w:sz w:val="28"/>
          <w:szCs w:val="28"/>
        </w:rPr>
        <w:t>.</w:t>
      </w:r>
    </w:p>
    <w:p w:rsidR="00A864C9" w:rsidRDefault="00A864C9" w:rsidP="00A864C9">
      <w:pPr>
        <w:pStyle w:val="Akapitzlist"/>
        <w:spacing w:after="0" w:line="360" w:lineRule="auto"/>
        <w:rPr>
          <w:rFonts w:asciiTheme="majorHAnsi" w:hAnsiTheme="majorHAnsi" w:cs="Arial"/>
          <w:b/>
          <w:i/>
          <w:sz w:val="28"/>
          <w:szCs w:val="28"/>
          <w:u w:val="single"/>
        </w:rPr>
      </w:pPr>
    </w:p>
    <w:p w:rsidR="00E366DA" w:rsidRPr="00882AE5" w:rsidRDefault="00E366DA" w:rsidP="00E366DA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i/>
          <w:sz w:val="28"/>
          <w:szCs w:val="28"/>
          <w:u w:val="single"/>
        </w:rPr>
      </w:pPr>
      <w:r w:rsidRPr="00882AE5">
        <w:rPr>
          <w:rFonts w:asciiTheme="majorHAnsi" w:hAnsiTheme="majorHAnsi" w:cs="Arial"/>
          <w:b/>
          <w:i/>
          <w:sz w:val="28"/>
          <w:szCs w:val="28"/>
          <w:u w:val="single"/>
        </w:rPr>
        <w:t>Informacja o Ochronie Środowiska</w:t>
      </w:r>
      <w:r w:rsidR="006D27FA">
        <w:rPr>
          <w:rFonts w:asciiTheme="majorHAnsi" w:hAnsiTheme="majorHAnsi" w:cs="Arial"/>
          <w:b/>
          <w:i/>
          <w:sz w:val="28"/>
          <w:szCs w:val="28"/>
          <w:u w:val="single"/>
        </w:rPr>
        <w:t xml:space="preserve"> </w:t>
      </w:r>
    </w:p>
    <w:p w:rsidR="007C5548" w:rsidRPr="00B05B3A" w:rsidRDefault="007C5548">
      <w:pPr>
        <w:pStyle w:val="Akapitzlist"/>
        <w:tabs>
          <w:tab w:val="left" w:pos="1428"/>
        </w:tabs>
        <w:spacing w:after="0" w:line="360" w:lineRule="auto"/>
        <w:jc w:val="both"/>
        <w:rPr>
          <w:rFonts w:asciiTheme="majorHAnsi" w:hAnsiTheme="majorHAnsi" w:cs="Arial"/>
          <w:i/>
          <w:sz w:val="26"/>
          <w:szCs w:val="26"/>
        </w:rPr>
      </w:pPr>
    </w:p>
    <w:p w:rsidR="007C5548" w:rsidRPr="00B05B3A" w:rsidRDefault="007C5548" w:rsidP="007C5548">
      <w:pPr>
        <w:pStyle w:val="Akapitzlist"/>
        <w:spacing w:after="0" w:line="360" w:lineRule="auto"/>
        <w:rPr>
          <w:rFonts w:asciiTheme="majorHAnsi" w:hAnsiTheme="majorHAnsi" w:cs="Arial"/>
          <w:i/>
          <w:sz w:val="28"/>
          <w:szCs w:val="28"/>
        </w:rPr>
      </w:pPr>
      <w:r w:rsidRPr="00B05B3A">
        <w:rPr>
          <w:rFonts w:asciiTheme="majorHAnsi" w:hAnsiTheme="majorHAnsi" w:cs="Arial"/>
          <w:i/>
          <w:sz w:val="28"/>
          <w:szCs w:val="28"/>
        </w:rPr>
        <w:t>-</w:t>
      </w:r>
      <w:r w:rsidR="005C1313">
        <w:rPr>
          <w:rFonts w:asciiTheme="majorHAnsi" w:hAnsiTheme="majorHAnsi" w:cs="Arial"/>
          <w:i/>
          <w:sz w:val="28"/>
          <w:szCs w:val="28"/>
        </w:rPr>
        <w:t>część</w:t>
      </w:r>
      <w:r w:rsidRPr="00B05B3A">
        <w:rPr>
          <w:rFonts w:asciiTheme="majorHAnsi" w:hAnsiTheme="majorHAnsi" w:cs="Arial"/>
          <w:i/>
          <w:sz w:val="28"/>
          <w:szCs w:val="28"/>
        </w:rPr>
        <w:t xml:space="preserve"> teren</w:t>
      </w:r>
      <w:r w:rsidR="005C1313">
        <w:rPr>
          <w:rFonts w:asciiTheme="majorHAnsi" w:hAnsiTheme="majorHAnsi" w:cs="Arial"/>
          <w:i/>
          <w:sz w:val="28"/>
          <w:szCs w:val="28"/>
        </w:rPr>
        <w:t>u</w:t>
      </w:r>
      <w:r w:rsidRPr="00B05B3A">
        <w:rPr>
          <w:rFonts w:asciiTheme="majorHAnsi" w:hAnsiTheme="majorHAnsi" w:cs="Arial"/>
          <w:i/>
          <w:sz w:val="28"/>
          <w:szCs w:val="28"/>
        </w:rPr>
        <w:t>, przez który przebiega inwestycja je</w:t>
      </w:r>
      <w:r w:rsidR="005C1313">
        <w:rPr>
          <w:rFonts w:asciiTheme="majorHAnsi" w:hAnsiTheme="majorHAnsi" w:cs="Arial"/>
          <w:i/>
          <w:sz w:val="28"/>
          <w:szCs w:val="28"/>
        </w:rPr>
        <w:t>st wpisana do rejestru zabytków</w:t>
      </w:r>
    </w:p>
    <w:p w:rsidR="007C5548" w:rsidRPr="00B05B3A" w:rsidRDefault="007C5548" w:rsidP="007C5548">
      <w:pPr>
        <w:pStyle w:val="Akapitzlist"/>
        <w:spacing w:after="0" w:line="360" w:lineRule="auto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8"/>
          <w:szCs w:val="28"/>
        </w:rPr>
        <w:t xml:space="preserve"> - projektowana linia kablowa należy do I kategorii geotechnicznej</w:t>
      </w:r>
    </w:p>
    <w:p w:rsidR="007C5548" w:rsidRDefault="007C5548" w:rsidP="007C5548">
      <w:pPr>
        <w:pStyle w:val="Akapitzlist"/>
        <w:spacing w:after="0" w:line="360" w:lineRule="auto"/>
        <w:rPr>
          <w:rFonts w:asciiTheme="majorHAnsi" w:hAnsiTheme="majorHAnsi" w:cs="Arial"/>
          <w:i/>
          <w:sz w:val="28"/>
          <w:szCs w:val="28"/>
        </w:rPr>
      </w:pPr>
      <w:r w:rsidRPr="00B05B3A">
        <w:rPr>
          <w:rFonts w:asciiTheme="majorHAnsi" w:hAnsiTheme="majorHAnsi" w:cs="Arial"/>
          <w:i/>
          <w:sz w:val="28"/>
          <w:szCs w:val="28"/>
        </w:rPr>
        <w:t>- teren inwestycji leży w obszarze Natura 2000</w:t>
      </w:r>
    </w:p>
    <w:p w:rsidR="003433D3" w:rsidRDefault="003433D3" w:rsidP="003433D3">
      <w:pPr>
        <w:pStyle w:val="Akapitzlist"/>
        <w:spacing w:after="0" w:line="360" w:lineRule="auto"/>
        <w:rPr>
          <w:rFonts w:asciiTheme="majorHAnsi" w:hAnsiTheme="majorHAnsi" w:cs="Arial"/>
          <w:i/>
          <w:sz w:val="28"/>
          <w:szCs w:val="28"/>
        </w:rPr>
      </w:pPr>
      <w:r>
        <w:rPr>
          <w:rFonts w:asciiTheme="majorHAnsi" w:hAnsiTheme="majorHAnsi" w:cs="Arial"/>
          <w:i/>
          <w:sz w:val="28"/>
          <w:szCs w:val="28"/>
        </w:rPr>
        <w:t xml:space="preserve">- W MPZP teren oznaczony jako </w:t>
      </w:r>
      <w:proofErr w:type="spellStart"/>
      <w:r w:rsidR="005C1313">
        <w:rPr>
          <w:rFonts w:asciiTheme="majorHAnsi" w:hAnsiTheme="majorHAnsi" w:cs="Arial"/>
          <w:i/>
          <w:sz w:val="28"/>
          <w:szCs w:val="28"/>
        </w:rPr>
        <w:t>KDg</w:t>
      </w:r>
      <w:proofErr w:type="spellEnd"/>
      <w:r w:rsidR="005C1313">
        <w:rPr>
          <w:rFonts w:asciiTheme="majorHAnsi" w:hAnsiTheme="majorHAnsi" w:cs="Arial"/>
          <w:i/>
          <w:sz w:val="28"/>
          <w:szCs w:val="28"/>
        </w:rPr>
        <w:t xml:space="preserve"> i </w:t>
      </w:r>
      <w:proofErr w:type="spellStart"/>
      <w:r w:rsidR="005C1313">
        <w:rPr>
          <w:rFonts w:asciiTheme="majorHAnsi" w:hAnsiTheme="majorHAnsi" w:cs="Arial"/>
          <w:i/>
          <w:sz w:val="28"/>
          <w:szCs w:val="28"/>
        </w:rPr>
        <w:t>KDw</w:t>
      </w:r>
      <w:proofErr w:type="spellEnd"/>
      <w:r>
        <w:rPr>
          <w:rFonts w:asciiTheme="majorHAnsi" w:hAnsiTheme="majorHAnsi" w:cs="Arial"/>
          <w:i/>
          <w:sz w:val="28"/>
          <w:szCs w:val="28"/>
        </w:rPr>
        <w:t xml:space="preserve"> </w:t>
      </w:r>
      <w:r w:rsidR="005C1313">
        <w:rPr>
          <w:rFonts w:asciiTheme="majorHAnsi" w:hAnsiTheme="majorHAnsi" w:cs="Arial"/>
          <w:i/>
          <w:sz w:val="28"/>
          <w:szCs w:val="28"/>
        </w:rPr>
        <w:t>- drogi gminne i drogi wewnętrzne</w:t>
      </w:r>
    </w:p>
    <w:p w:rsidR="004754A9" w:rsidRPr="00B05B3A" w:rsidRDefault="004754A9">
      <w:pPr>
        <w:pStyle w:val="Akapitzlist"/>
        <w:tabs>
          <w:tab w:val="left" w:pos="1428"/>
        </w:tabs>
        <w:spacing w:after="0" w:line="360" w:lineRule="auto"/>
        <w:jc w:val="both"/>
        <w:rPr>
          <w:rFonts w:asciiTheme="majorHAnsi" w:hAnsiTheme="majorHAnsi" w:cs="Arial"/>
          <w:i/>
          <w:sz w:val="26"/>
          <w:szCs w:val="26"/>
        </w:rPr>
      </w:pPr>
    </w:p>
    <w:p w:rsidR="005D4475" w:rsidRPr="00B9727A" w:rsidRDefault="005D4475" w:rsidP="005D4475">
      <w:pPr>
        <w:pStyle w:val="Akapitzlist"/>
        <w:pageBreakBefore/>
        <w:spacing w:after="0" w:line="360" w:lineRule="auto"/>
        <w:rPr>
          <w:rFonts w:asciiTheme="majorHAnsi" w:hAnsiTheme="majorHAnsi"/>
        </w:rPr>
      </w:pPr>
      <w:r w:rsidRPr="00B9727A">
        <w:rPr>
          <w:rFonts w:asciiTheme="majorHAnsi" w:hAnsiTheme="majorHAnsi" w:cs="Arial"/>
          <w:b/>
          <w:i/>
          <w:sz w:val="28"/>
          <w:szCs w:val="28"/>
        </w:rPr>
        <w:lastRenderedPageBreak/>
        <w:t>Zestawienie materiałów</w:t>
      </w:r>
    </w:p>
    <w:p w:rsidR="005D4475" w:rsidRPr="00B9727A" w:rsidRDefault="005D4475" w:rsidP="005D4475">
      <w:pPr>
        <w:pStyle w:val="Domylnie"/>
        <w:spacing w:after="0" w:line="360" w:lineRule="auto"/>
        <w:rPr>
          <w:rFonts w:asciiTheme="majorHAnsi" w:hAnsi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"/>
        <w:gridCol w:w="7121"/>
        <w:gridCol w:w="708"/>
        <w:gridCol w:w="808"/>
      </w:tblGrid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spacing w:line="360" w:lineRule="auto"/>
              <w:rPr>
                <w:rFonts w:asciiTheme="majorHAnsi" w:hAnsiTheme="majorHAnsi" w:cs="Arial"/>
                <w:b/>
                <w:i/>
                <w:sz w:val="28"/>
                <w:szCs w:val="28"/>
              </w:rPr>
            </w:pPr>
            <w:r w:rsidRPr="00AA30B2">
              <w:rPr>
                <w:rFonts w:asciiTheme="majorHAnsi" w:hAnsiTheme="majorHAnsi" w:cs="Arial"/>
                <w:b/>
                <w:i/>
                <w:sz w:val="28"/>
                <w:szCs w:val="28"/>
              </w:rPr>
              <w:t>L.p.</w:t>
            </w:r>
          </w:p>
        </w:tc>
        <w:tc>
          <w:tcPr>
            <w:tcW w:w="7121" w:type="dxa"/>
          </w:tcPr>
          <w:p w:rsidR="005D4475" w:rsidRPr="00AA30B2" w:rsidRDefault="005D4475" w:rsidP="006E1E6D">
            <w:pPr>
              <w:spacing w:line="360" w:lineRule="auto"/>
              <w:rPr>
                <w:rFonts w:asciiTheme="majorHAnsi" w:hAnsiTheme="majorHAnsi" w:cs="Arial"/>
                <w:b/>
                <w:i/>
                <w:sz w:val="28"/>
                <w:szCs w:val="28"/>
              </w:rPr>
            </w:pPr>
            <w:r w:rsidRPr="00AA30B2">
              <w:rPr>
                <w:rFonts w:asciiTheme="majorHAnsi" w:hAnsiTheme="majorHAnsi" w:cs="Arial"/>
                <w:b/>
                <w:i/>
                <w:sz w:val="28"/>
                <w:szCs w:val="28"/>
              </w:rPr>
              <w:t>Materiał</w:t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spacing w:line="360" w:lineRule="auto"/>
              <w:rPr>
                <w:rFonts w:asciiTheme="majorHAnsi" w:hAnsiTheme="majorHAnsi" w:cs="Arial"/>
                <w:b/>
                <w:i/>
                <w:sz w:val="28"/>
                <w:szCs w:val="28"/>
              </w:rPr>
            </w:pPr>
            <w:r w:rsidRPr="00AA30B2">
              <w:rPr>
                <w:rFonts w:asciiTheme="majorHAnsi" w:hAnsiTheme="majorHAnsi" w:cs="Arial"/>
                <w:b/>
                <w:i/>
                <w:sz w:val="28"/>
                <w:szCs w:val="28"/>
              </w:rPr>
              <w:t>J.m.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spacing w:line="360" w:lineRule="auto"/>
              <w:rPr>
                <w:rFonts w:asciiTheme="majorHAnsi" w:hAnsiTheme="majorHAnsi" w:cs="Arial"/>
                <w:b/>
                <w:i/>
                <w:sz w:val="28"/>
                <w:szCs w:val="28"/>
              </w:rPr>
            </w:pPr>
            <w:r w:rsidRPr="00AA30B2">
              <w:rPr>
                <w:rFonts w:asciiTheme="majorHAnsi" w:hAnsiTheme="majorHAnsi" w:cs="Arial"/>
                <w:b/>
                <w:i/>
                <w:sz w:val="28"/>
                <w:szCs w:val="28"/>
              </w:rPr>
              <w:t>Ilość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AA30B2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2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 w:cs="Arial"/>
                <w:i/>
                <w:sz w:val="28"/>
                <w:szCs w:val="28"/>
              </w:rPr>
              <w:t>K</w:t>
            </w:r>
            <w:r w:rsidRPr="00EC1C62">
              <w:rPr>
                <w:rFonts w:asciiTheme="majorHAnsi" w:hAnsiTheme="majorHAnsi" w:cs="Arial"/>
                <w:i/>
                <w:sz w:val="28"/>
                <w:szCs w:val="28"/>
              </w:rPr>
              <w:t xml:space="preserve">abel YAKXS </w:t>
            </w:r>
            <w:r>
              <w:rPr>
                <w:rFonts w:asciiTheme="majorHAnsi" w:hAnsiTheme="majorHAnsi" w:cs="Arial"/>
                <w:i/>
                <w:sz w:val="28"/>
                <w:szCs w:val="28"/>
              </w:rPr>
              <w:t>4x25</w:t>
            </w:r>
            <w:r w:rsidRPr="00EC1C62">
              <w:rPr>
                <w:rFonts w:asciiTheme="majorHAnsi" w:hAnsiTheme="majorHAnsi" w:cs="Arial"/>
                <w:i/>
                <w:sz w:val="28"/>
                <w:szCs w:val="28"/>
              </w:rPr>
              <w:tab/>
            </w:r>
            <w:r w:rsidRPr="00EC1C62">
              <w:rPr>
                <w:rFonts w:asciiTheme="majorHAnsi" w:hAnsiTheme="majorHAnsi" w:cs="Arial"/>
                <w:i/>
                <w:sz w:val="28"/>
                <w:szCs w:val="28"/>
              </w:rPr>
              <w:tab/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mb</w:t>
            </w:r>
            <w:proofErr w:type="spellEnd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1126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AA30B2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12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EC1C62">
              <w:rPr>
                <w:rFonts w:asciiTheme="majorHAnsi" w:hAnsiTheme="majorHAnsi" w:cs="Arial"/>
                <w:i/>
                <w:sz w:val="28"/>
                <w:szCs w:val="28"/>
              </w:rPr>
              <w:t>Folia</w:t>
            </w:r>
            <w:r w:rsidRPr="00EC1C62">
              <w:rPr>
                <w:rFonts w:asciiTheme="majorHAnsi" w:hAnsiTheme="majorHAnsi" w:cs="Arial"/>
                <w:i/>
                <w:sz w:val="28"/>
                <w:szCs w:val="28"/>
              </w:rPr>
              <w:tab/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mb</w:t>
            </w:r>
            <w:proofErr w:type="spellEnd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789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AA30B2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12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EC1C62">
              <w:rPr>
                <w:rFonts w:asciiTheme="majorHAnsi" w:hAnsiTheme="majorHAnsi" w:cs="Arial"/>
                <w:i/>
                <w:sz w:val="28"/>
                <w:szCs w:val="28"/>
              </w:rPr>
              <w:t>Końcówka kablowa AL</w:t>
            </w:r>
            <w:r>
              <w:rPr>
                <w:rFonts w:asciiTheme="majorHAnsi" w:hAnsiTheme="majorHAnsi" w:cs="Arial"/>
                <w:i/>
                <w:sz w:val="28"/>
                <w:szCs w:val="28"/>
              </w:rPr>
              <w:t>25</w:t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228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AA30B2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12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EC1C62">
              <w:rPr>
                <w:rFonts w:asciiTheme="majorHAnsi" w:hAnsiTheme="majorHAnsi" w:cs="Arial"/>
                <w:i/>
                <w:sz w:val="28"/>
                <w:szCs w:val="28"/>
              </w:rPr>
              <w:t xml:space="preserve">Palczatka termokurczliwa </w:t>
            </w:r>
            <w:r>
              <w:rPr>
                <w:rFonts w:asciiTheme="majorHAnsi" w:hAnsiTheme="majorHAnsi" w:cs="Arial"/>
                <w:i/>
                <w:sz w:val="28"/>
                <w:szCs w:val="28"/>
              </w:rPr>
              <w:t>25</w:t>
            </w:r>
            <w:r w:rsidRPr="00EC1C62">
              <w:rPr>
                <w:rFonts w:asciiTheme="majorHAnsi" w:hAnsiTheme="majorHAnsi" w:cs="Arial"/>
                <w:i/>
                <w:sz w:val="28"/>
                <w:szCs w:val="28"/>
              </w:rPr>
              <w:tab/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57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AA30B2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12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4A5DF5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 xml:space="preserve">Zacisk odgałęźny </w:t>
            </w:r>
            <w:proofErr w:type="spellStart"/>
            <w:r w:rsidRPr="004A5DF5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przeb</w:t>
            </w:r>
            <w:proofErr w:type="spellEnd"/>
            <w:r w:rsidRPr="004A5DF5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. izolację</w:t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AA30B2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4A5DF5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Rura osłonowa BE 50</w:t>
            </w:r>
            <w:r w:rsidRPr="004A5DF5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ab/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mb</w:t>
            </w:r>
            <w:proofErr w:type="spellEnd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3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AA30B2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4A5DF5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Uchwyt dystansowy do montażu rur</w:t>
            </w:r>
            <w:r w:rsidRPr="004A5DF5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ab/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3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AA30B2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4A5DF5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Uchwyt dystansowy do montażu kabla</w:t>
            </w:r>
            <w:r w:rsidRPr="004A5DF5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ab/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5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AA30B2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4A5DF5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Rura osłonowa DV</w:t>
            </w: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R</w:t>
            </w:r>
            <w:r w:rsidRPr="004A5DF5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 xml:space="preserve"> 75</w:t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mb</w:t>
            </w:r>
            <w:proofErr w:type="spellEnd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36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AA30B2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4A5DF5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 xml:space="preserve">Rura osłonowa </w:t>
            </w: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SRS</w:t>
            </w:r>
            <w:r w:rsidRPr="004A5DF5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 xml:space="preserve"> 75</w:t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mb</w:t>
            </w:r>
            <w:proofErr w:type="spellEnd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103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B9727A">
              <w:rPr>
                <w:rFonts w:asciiTheme="majorHAnsi" w:hAnsiTheme="majorHAnsi" w:cs="Arial"/>
                <w:i/>
                <w:sz w:val="28"/>
                <w:szCs w:val="28"/>
              </w:rPr>
              <w:t xml:space="preserve">Słup </w:t>
            </w:r>
            <w:r>
              <w:rPr>
                <w:rFonts w:asciiTheme="majorHAnsi" w:hAnsiTheme="majorHAnsi" w:cs="Arial"/>
                <w:i/>
                <w:sz w:val="28"/>
                <w:szCs w:val="28"/>
              </w:rPr>
              <w:t>typu SAL-70</w:t>
            </w:r>
          </w:p>
        </w:tc>
        <w:tc>
          <w:tcPr>
            <w:tcW w:w="708" w:type="dxa"/>
          </w:tcPr>
          <w:p w:rsidR="005D4475" w:rsidRDefault="005D4475" w:rsidP="006E1E6D">
            <w:r w:rsidRPr="008B1C0E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20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121" w:type="dxa"/>
          </w:tcPr>
          <w:p w:rsidR="005D4475" w:rsidRPr="00B9727A" w:rsidRDefault="005D4475" w:rsidP="006E1E6D">
            <w:pPr>
              <w:rPr>
                <w:rFonts w:asciiTheme="majorHAnsi" w:hAnsiTheme="majorHAnsi" w:cs="Arial"/>
                <w:i/>
                <w:sz w:val="28"/>
                <w:szCs w:val="28"/>
              </w:rPr>
            </w:pPr>
            <w:r>
              <w:rPr>
                <w:rFonts w:asciiTheme="majorHAnsi" w:hAnsiTheme="majorHAnsi" w:cs="Arial"/>
                <w:i/>
                <w:sz w:val="28"/>
                <w:szCs w:val="28"/>
              </w:rPr>
              <w:t>Fundament typu B-60</w:t>
            </w:r>
          </w:p>
        </w:tc>
        <w:tc>
          <w:tcPr>
            <w:tcW w:w="708" w:type="dxa"/>
          </w:tcPr>
          <w:p w:rsidR="005D4475" w:rsidRDefault="005D4475" w:rsidP="006E1E6D">
            <w:r w:rsidRPr="008B1C0E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20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 w:cs="Arial"/>
                <w:i/>
                <w:sz w:val="28"/>
                <w:szCs w:val="28"/>
              </w:rPr>
              <w:t xml:space="preserve">Wysięgniki typu </w:t>
            </w:r>
            <w:r w:rsidRPr="00DF4DF6">
              <w:rPr>
                <w:rFonts w:asciiTheme="majorHAnsi" w:hAnsiTheme="majorHAnsi" w:cs="Arial"/>
                <w:i/>
                <w:sz w:val="28"/>
                <w:szCs w:val="28"/>
              </w:rPr>
              <w:t>WR-4/1/1,0/5 ZP</w:t>
            </w:r>
          </w:p>
        </w:tc>
        <w:tc>
          <w:tcPr>
            <w:tcW w:w="708" w:type="dxa"/>
          </w:tcPr>
          <w:p w:rsidR="005D4475" w:rsidRDefault="005D4475" w:rsidP="006E1E6D">
            <w:r w:rsidRPr="008B1C0E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20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 w:cs="Arial"/>
                <w:i/>
                <w:sz w:val="28"/>
                <w:szCs w:val="28"/>
              </w:rPr>
              <w:t>O</w:t>
            </w:r>
            <w:r w:rsidRPr="00B9727A">
              <w:rPr>
                <w:rFonts w:asciiTheme="majorHAnsi" w:hAnsiTheme="majorHAnsi" w:cs="Arial"/>
                <w:i/>
                <w:sz w:val="28"/>
                <w:szCs w:val="28"/>
              </w:rPr>
              <w:t>prawy oświetleniowe</w:t>
            </w:r>
            <w:r>
              <w:rPr>
                <w:rFonts w:asciiTheme="majorHAnsi" w:hAnsiTheme="majorHAnsi" w:cs="Arial"/>
                <w:i/>
                <w:sz w:val="28"/>
                <w:szCs w:val="28"/>
              </w:rPr>
              <w:t xml:space="preserve"> typu </w:t>
            </w:r>
            <w:r w:rsidRPr="00DF4DF6">
              <w:rPr>
                <w:rFonts w:asciiTheme="majorHAnsi" w:hAnsiTheme="majorHAnsi" w:cs="Arial"/>
                <w:i/>
                <w:sz w:val="28"/>
                <w:szCs w:val="28"/>
              </w:rPr>
              <w:t>BGS212 ECO59/740 II 48/60A</w:t>
            </w:r>
          </w:p>
        </w:tc>
        <w:tc>
          <w:tcPr>
            <w:tcW w:w="708" w:type="dxa"/>
          </w:tcPr>
          <w:p w:rsidR="005D4475" w:rsidRDefault="005D4475" w:rsidP="006E1E6D">
            <w:r w:rsidRPr="008B1C0E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20</w:t>
            </w:r>
          </w:p>
        </w:tc>
      </w:tr>
      <w:tr w:rsidR="005D4475" w:rsidTr="006E1E6D">
        <w:tc>
          <w:tcPr>
            <w:tcW w:w="651" w:type="dxa"/>
          </w:tcPr>
          <w:p w:rsidR="005D447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B9727A">
              <w:rPr>
                <w:rFonts w:asciiTheme="majorHAnsi" w:hAnsiTheme="majorHAnsi" w:cs="Arial"/>
                <w:i/>
                <w:sz w:val="28"/>
                <w:szCs w:val="28"/>
              </w:rPr>
              <w:t xml:space="preserve">Słup </w:t>
            </w:r>
            <w:r>
              <w:rPr>
                <w:rFonts w:asciiTheme="majorHAnsi" w:hAnsiTheme="majorHAnsi" w:cs="Arial"/>
                <w:i/>
                <w:sz w:val="28"/>
                <w:szCs w:val="28"/>
              </w:rPr>
              <w:t>typu SM-3W</w:t>
            </w:r>
          </w:p>
        </w:tc>
        <w:tc>
          <w:tcPr>
            <w:tcW w:w="708" w:type="dxa"/>
          </w:tcPr>
          <w:p w:rsidR="005D4475" w:rsidRDefault="005D4475" w:rsidP="006E1E6D">
            <w:r w:rsidRPr="008B1C0E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8</w:t>
            </w:r>
          </w:p>
        </w:tc>
      </w:tr>
      <w:tr w:rsidR="005D4475" w:rsidTr="006E1E6D">
        <w:tc>
          <w:tcPr>
            <w:tcW w:w="651" w:type="dxa"/>
          </w:tcPr>
          <w:p w:rsidR="005D447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121" w:type="dxa"/>
          </w:tcPr>
          <w:p w:rsidR="005D4475" w:rsidRPr="00B9727A" w:rsidRDefault="005D4475" w:rsidP="006E1E6D">
            <w:pPr>
              <w:rPr>
                <w:rFonts w:asciiTheme="majorHAnsi" w:hAnsiTheme="majorHAnsi" w:cs="Arial"/>
                <w:i/>
                <w:sz w:val="28"/>
                <w:szCs w:val="28"/>
              </w:rPr>
            </w:pPr>
            <w:r>
              <w:rPr>
                <w:rFonts w:asciiTheme="majorHAnsi" w:hAnsiTheme="majorHAnsi" w:cs="Arial"/>
                <w:i/>
                <w:sz w:val="28"/>
                <w:szCs w:val="28"/>
              </w:rPr>
              <w:t>Fundament typu B-40</w:t>
            </w:r>
          </w:p>
        </w:tc>
        <w:tc>
          <w:tcPr>
            <w:tcW w:w="708" w:type="dxa"/>
          </w:tcPr>
          <w:p w:rsidR="005D4475" w:rsidRDefault="005D4475" w:rsidP="006E1E6D">
            <w:r w:rsidRPr="008B1C0E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8</w:t>
            </w:r>
          </w:p>
        </w:tc>
      </w:tr>
      <w:tr w:rsidR="005D4475" w:rsidTr="006E1E6D">
        <w:tc>
          <w:tcPr>
            <w:tcW w:w="651" w:type="dxa"/>
          </w:tcPr>
          <w:p w:rsidR="005D447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 w:cs="Arial"/>
                <w:i/>
                <w:sz w:val="28"/>
                <w:szCs w:val="28"/>
              </w:rPr>
              <w:t xml:space="preserve">Wysięgniki typu </w:t>
            </w:r>
            <w:r w:rsidRPr="00DF4DF6">
              <w:rPr>
                <w:rFonts w:asciiTheme="majorHAnsi" w:hAnsiTheme="majorHAnsi" w:cs="Arial"/>
                <w:i/>
                <w:sz w:val="28"/>
                <w:szCs w:val="28"/>
              </w:rPr>
              <w:t>WTM-11/1</w:t>
            </w:r>
          </w:p>
        </w:tc>
        <w:tc>
          <w:tcPr>
            <w:tcW w:w="708" w:type="dxa"/>
          </w:tcPr>
          <w:p w:rsidR="005D4475" w:rsidRDefault="005D4475" w:rsidP="006E1E6D">
            <w:r w:rsidRPr="008B1C0E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</w:t>
            </w:r>
          </w:p>
        </w:tc>
      </w:tr>
      <w:tr w:rsidR="005D4475" w:rsidTr="006E1E6D">
        <w:tc>
          <w:tcPr>
            <w:tcW w:w="651" w:type="dxa"/>
          </w:tcPr>
          <w:p w:rsidR="005D447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 w:cs="Arial"/>
                <w:i/>
                <w:sz w:val="28"/>
                <w:szCs w:val="28"/>
              </w:rPr>
              <w:t>Wysięgniki typu WTM-11/2</w:t>
            </w:r>
          </w:p>
        </w:tc>
        <w:tc>
          <w:tcPr>
            <w:tcW w:w="708" w:type="dxa"/>
          </w:tcPr>
          <w:p w:rsidR="005D4475" w:rsidRDefault="005D4475" w:rsidP="006E1E6D">
            <w:r w:rsidRPr="008B1C0E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7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 w:cs="Arial"/>
                <w:i/>
                <w:sz w:val="28"/>
                <w:szCs w:val="28"/>
              </w:rPr>
              <w:t>O</w:t>
            </w:r>
            <w:r w:rsidRPr="00B9727A">
              <w:rPr>
                <w:rFonts w:asciiTheme="majorHAnsi" w:hAnsiTheme="majorHAnsi" w:cs="Arial"/>
                <w:i/>
                <w:sz w:val="28"/>
                <w:szCs w:val="28"/>
              </w:rPr>
              <w:t>prawy oświetleniowe</w:t>
            </w:r>
            <w:r>
              <w:rPr>
                <w:rFonts w:asciiTheme="majorHAnsi" w:hAnsiTheme="majorHAnsi" w:cs="Arial"/>
                <w:i/>
                <w:sz w:val="28"/>
                <w:szCs w:val="28"/>
              </w:rPr>
              <w:t xml:space="preserve"> typu </w:t>
            </w:r>
            <w:r w:rsidRPr="00DF4DF6">
              <w:rPr>
                <w:rFonts w:asciiTheme="majorHAnsi" w:hAnsiTheme="majorHAnsi" w:cs="Arial"/>
                <w:i/>
                <w:sz w:val="28"/>
                <w:szCs w:val="28"/>
              </w:rPr>
              <w:t>OW LED</w:t>
            </w:r>
            <w:r>
              <w:rPr>
                <w:rFonts w:asciiTheme="majorHAnsi" w:hAnsiTheme="majorHAnsi" w:cs="Arial"/>
                <w:i/>
                <w:sz w:val="28"/>
                <w:szCs w:val="28"/>
              </w:rPr>
              <w:t xml:space="preserve"> 48W</w:t>
            </w:r>
          </w:p>
        </w:tc>
        <w:tc>
          <w:tcPr>
            <w:tcW w:w="708" w:type="dxa"/>
          </w:tcPr>
          <w:p w:rsidR="005D4475" w:rsidRDefault="005D4475" w:rsidP="006E1E6D">
            <w:r w:rsidRPr="008B1C0E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15</w:t>
            </w:r>
          </w:p>
        </w:tc>
      </w:tr>
      <w:tr w:rsidR="005D4475" w:rsidTr="006E1E6D">
        <w:tc>
          <w:tcPr>
            <w:tcW w:w="65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 w:rsidRPr="00B9727A">
              <w:rPr>
                <w:rFonts w:asciiTheme="majorHAnsi" w:hAnsiTheme="majorHAnsi" w:cs="Arial"/>
                <w:i/>
                <w:sz w:val="28"/>
                <w:szCs w:val="28"/>
              </w:rPr>
              <w:t>tabliczki łączeniowe w słupie</w:t>
            </w:r>
            <w:r w:rsidRPr="00B9727A">
              <w:rPr>
                <w:rFonts w:asciiTheme="majorHAnsi" w:hAnsiTheme="majorHAnsi" w:cs="Arial"/>
                <w:i/>
                <w:sz w:val="28"/>
                <w:szCs w:val="28"/>
              </w:rPr>
              <w:tab/>
            </w:r>
          </w:p>
        </w:tc>
        <w:tc>
          <w:tcPr>
            <w:tcW w:w="708" w:type="dxa"/>
          </w:tcPr>
          <w:p w:rsidR="005D4475" w:rsidRDefault="005D4475" w:rsidP="006E1E6D">
            <w:r w:rsidRPr="008B1C0E"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28</w:t>
            </w:r>
          </w:p>
        </w:tc>
      </w:tr>
      <w:tr w:rsidR="005D4475" w:rsidTr="006E1E6D">
        <w:tc>
          <w:tcPr>
            <w:tcW w:w="651" w:type="dxa"/>
          </w:tcPr>
          <w:p w:rsidR="005D447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121" w:type="dxa"/>
          </w:tcPr>
          <w:p w:rsidR="005D4475" w:rsidRPr="004A5DF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Przewód YDY 3x2,5</w:t>
            </w:r>
          </w:p>
        </w:tc>
        <w:tc>
          <w:tcPr>
            <w:tcW w:w="708" w:type="dxa"/>
          </w:tcPr>
          <w:p w:rsidR="005D447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mb</w:t>
            </w:r>
            <w:proofErr w:type="spellEnd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08" w:type="dxa"/>
          </w:tcPr>
          <w:p w:rsidR="005D447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168</w:t>
            </w:r>
          </w:p>
        </w:tc>
      </w:tr>
      <w:tr w:rsidR="005D4475" w:rsidTr="006E1E6D">
        <w:tc>
          <w:tcPr>
            <w:tcW w:w="651" w:type="dxa"/>
          </w:tcPr>
          <w:p w:rsidR="005D447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121" w:type="dxa"/>
          </w:tcPr>
          <w:p w:rsidR="005D447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Ogranicznik przepięć</w:t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</w:t>
            </w:r>
          </w:p>
        </w:tc>
      </w:tr>
      <w:tr w:rsidR="005D4475" w:rsidTr="006E1E6D">
        <w:tc>
          <w:tcPr>
            <w:tcW w:w="651" w:type="dxa"/>
          </w:tcPr>
          <w:p w:rsidR="005D447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12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 w:cs="Arial"/>
                <w:i/>
                <w:sz w:val="28"/>
                <w:szCs w:val="28"/>
              </w:rPr>
              <w:t>Pręty uziemiające fi16</w:t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szt.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6</w:t>
            </w:r>
          </w:p>
        </w:tc>
      </w:tr>
      <w:tr w:rsidR="005D4475" w:rsidTr="006E1E6D">
        <w:tc>
          <w:tcPr>
            <w:tcW w:w="651" w:type="dxa"/>
          </w:tcPr>
          <w:p w:rsidR="005D4475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121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 w:cs="Arial"/>
                <w:i/>
                <w:sz w:val="28"/>
                <w:szCs w:val="28"/>
              </w:rPr>
              <w:t>Bednarka 25x4</w:t>
            </w:r>
            <w:r>
              <w:rPr>
                <w:rFonts w:asciiTheme="majorHAnsi" w:hAnsiTheme="majorHAnsi" w:cs="Arial"/>
                <w:i/>
                <w:sz w:val="28"/>
                <w:szCs w:val="28"/>
              </w:rPr>
              <w:tab/>
            </w:r>
          </w:p>
        </w:tc>
        <w:tc>
          <w:tcPr>
            <w:tcW w:w="7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mb</w:t>
            </w:r>
            <w:proofErr w:type="spellEnd"/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08" w:type="dxa"/>
          </w:tcPr>
          <w:p w:rsidR="005D4475" w:rsidRPr="00AA30B2" w:rsidRDefault="005D4475" w:rsidP="006E1E6D">
            <w:pP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</w:pPr>
            <w:r>
              <w:rPr>
                <w:rFonts w:asciiTheme="majorHAnsi" w:hAnsiTheme="majorHAnsi"/>
                <w:i/>
                <w:sz w:val="28"/>
                <w:szCs w:val="28"/>
                <w:lang w:eastAsia="en-US"/>
              </w:rPr>
              <w:t>60</w:t>
            </w:r>
          </w:p>
        </w:tc>
      </w:tr>
    </w:tbl>
    <w:p w:rsidR="004754A9" w:rsidRPr="00B05B3A" w:rsidRDefault="004754A9">
      <w:pPr>
        <w:pStyle w:val="Akapitzlist"/>
        <w:tabs>
          <w:tab w:val="left" w:pos="1428"/>
        </w:tabs>
        <w:spacing w:after="0" w:line="360" w:lineRule="auto"/>
        <w:jc w:val="both"/>
        <w:rPr>
          <w:rFonts w:asciiTheme="majorHAnsi" w:hAnsiTheme="majorHAnsi" w:cs="Arial"/>
          <w:i/>
          <w:sz w:val="26"/>
          <w:szCs w:val="26"/>
        </w:rPr>
      </w:pPr>
    </w:p>
    <w:p w:rsidR="00EC0345" w:rsidRPr="00B05B3A" w:rsidRDefault="00CC2F24">
      <w:pPr>
        <w:rPr>
          <w:rFonts w:asciiTheme="majorHAnsi" w:eastAsia="SimSun" w:hAnsiTheme="majorHAnsi" w:cs="Arial"/>
          <w:b/>
          <w:i/>
          <w:color w:val="00000A"/>
          <w:sz w:val="28"/>
          <w:szCs w:val="28"/>
          <w:u w:val="single"/>
          <w:lang w:eastAsia="en-US"/>
        </w:rPr>
      </w:pPr>
      <w:r w:rsidRPr="00B05B3A">
        <w:rPr>
          <w:rFonts w:asciiTheme="majorHAnsi" w:hAnsiTheme="majorHAnsi" w:cs="Arial"/>
          <w:b/>
          <w:i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21AA96" wp14:editId="4F9A1C8D">
                <wp:simplePos x="0" y="0"/>
                <wp:positionH relativeFrom="column">
                  <wp:posOffset>2146935</wp:posOffset>
                </wp:positionH>
                <wp:positionV relativeFrom="paragraph">
                  <wp:posOffset>2213610</wp:posOffset>
                </wp:positionV>
                <wp:extent cx="3716020" cy="1045845"/>
                <wp:effectExtent l="8255" t="11430" r="9525" b="952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6020" cy="1045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345" w:rsidRPr="00C6299E" w:rsidRDefault="00EC0345" w:rsidP="00EC03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  <w:t xml:space="preserve">Tomasz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  <w:t>Samełko</w:t>
                            </w:r>
                            <w:proofErr w:type="spellEnd"/>
                          </w:p>
                          <w:p w:rsidR="00EC0345" w:rsidRPr="005B7C44" w:rsidRDefault="00EC0345" w:rsidP="00EC03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Uprawnienia budowlane do projektowania i kierowania robotami budowlanymi bez ograniczeń  w specjalności instalacyjnej zakresie sieci, instalacji i urządzeń elektrycznych i elektroenergetycznych</w:t>
                            </w:r>
                          </w:p>
                          <w:p w:rsidR="00EC0345" w:rsidRPr="005B7C44" w:rsidRDefault="00EC0345" w:rsidP="00EC03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Nr </w:t>
                            </w:r>
                            <w:proofErr w:type="spellStart"/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ewid</w:t>
                            </w:r>
                            <w:proofErr w:type="spellEnd"/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. MAZ/0151/PWOE/08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69.05pt;margin-top:174.3pt;width:292.6pt;height:8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" strokecolor="white">
                <v:textbox>
                  <w:txbxContent>
                    <w:p w:rsidR="00EC0345" w:rsidRPr="00C6299E" w:rsidRDefault="00EC0345" w:rsidP="00EC03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</w:rPr>
                        <w:t xml:space="preserve">Tomasz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i/>
                        </w:rPr>
                        <w:t>Samełko</w:t>
                      </w:r>
                      <w:proofErr w:type="spellEnd"/>
                    </w:p>
                    <w:p w:rsidR="00EC0345" w:rsidRPr="005B7C44" w:rsidRDefault="00EC0345" w:rsidP="00EC03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</w:pPr>
                      <w:r w:rsidRPr="005B7C44"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  <w:t>Uprawnienia budowlane do projektowania i kierowania robotami budowlanymi bez ograniczeń  w specjalności instalacyjnej zakresie sieci, instalacji i urządzeń elektrycznych i elektroenergetycznych</w:t>
                      </w:r>
                    </w:p>
                    <w:p w:rsidR="00EC0345" w:rsidRPr="005B7C44" w:rsidRDefault="00EC0345" w:rsidP="00EC03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</w:pPr>
                      <w:r w:rsidRPr="005B7C44"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  <w:t xml:space="preserve">Nr </w:t>
                      </w:r>
                      <w:proofErr w:type="spellStart"/>
                      <w:r w:rsidRPr="005B7C44"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  <w:t>ewid</w:t>
                      </w:r>
                      <w:proofErr w:type="spellEnd"/>
                      <w:r w:rsidRPr="005B7C44"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  <w:t>. MAZ/0151/PWOE/08</w:t>
                      </w:r>
                    </w:p>
                  </w:txbxContent>
                </v:textbox>
              </v:shape>
            </w:pict>
          </mc:Fallback>
        </mc:AlternateContent>
      </w:r>
      <w:r w:rsidRPr="00B05B3A">
        <w:rPr>
          <w:rFonts w:asciiTheme="majorHAnsi" w:hAnsiTheme="majorHAnsi" w:cs="Arial"/>
          <w:b/>
          <w:i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621D1" wp14:editId="2B8C2B8A">
                <wp:simplePos x="0" y="0"/>
                <wp:positionH relativeFrom="column">
                  <wp:posOffset>2910205</wp:posOffset>
                </wp:positionH>
                <wp:positionV relativeFrom="paragraph">
                  <wp:posOffset>172720</wp:posOffset>
                </wp:positionV>
                <wp:extent cx="2952750" cy="918845"/>
                <wp:effectExtent l="9525" t="8890" r="9525" b="571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18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345" w:rsidRPr="00C6299E" w:rsidRDefault="005C1313" w:rsidP="00EC03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  <w:t>Mieczysław Kwiatkowski</w:t>
                            </w:r>
                          </w:p>
                          <w:p w:rsidR="00EC0345" w:rsidRPr="005B7C44" w:rsidRDefault="00EC0345" w:rsidP="00EC03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Uprawniony projektant w specjalności</w:t>
                            </w:r>
                          </w:p>
                          <w:p w:rsidR="00EC0345" w:rsidRPr="005B7C44" w:rsidRDefault="00EC0345" w:rsidP="00EC03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Instalacyjno-inżynieryjnej</w:t>
                            </w:r>
                          </w:p>
                          <w:p w:rsidR="00EC0345" w:rsidRPr="005B7C44" w:rsidRDefault="00EC0345" w:rsidP="00EC03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W zakresie instalacji elektrycznych</w:t>
                            </w:r>
                          </w:p>
                          <w:p w:rsidR="00EC0345" w:rsidRPr="005B7C44" w:rsidRDefault="00EC0345" w:rsidP="00EC03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Nr </w:t>
                            </w:r>
                            <w:proofErr w:type="spellStart"/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ewid</w:t>
                            </w:r>
                            <w:proofErr w:type="spellEnd"/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upr</w:t>
                            </w:r>
                            <w:proofErr w:type="spellEnd"/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5C1313" w:rsidRPr="005C1313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OS-473/84</w:t>
                            </w:r>
                          </w:p>
                          <w:p w:rsidR="00EC0345" w:rsidRDefault="00EC0345" w:rsidP="00EC03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29.15pt;margin-top:13.6pt;width:232.5pt;height:7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" strokecolor="white">
                <v:textbox>
                  <w:txbxContent>
                    <w:p w:rsidR="00EC0345" w:rsidRPr="00C6299E" w:rsidRDefault="005C1313" w:rsidP="00EC03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</w:rPr>
                        <w:t>Mieczysław Kwiatkowski</w:t>
                      </w:r>
                    </w:p>
                    <w:p w:rsidR="00EC0345" w:rsidRPr="005B7C44" w:rsidRDefault="00EC0345" w:rsidP="00EC03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</w:pPr>
                      <w:r w:rsidRPr="005B7C44"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  <w:t>Uprawniony projektant w specjalności</w:t>
                      </w:r>
                    </w:p>
                    <w:p w:rsidR="00EC0345" w:rsidRPr="005B7C44" w:rsidRDefault="00EC0345" w:rsidP="00EC03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</w:pPr>
                      <w:r w:rsidRPr="005B7C44"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  <w:t>Instalacyjno-inżynieryjnej</w:t>
                      </w:r>
                    </w:p>
                    <w:p w:rsidR="00EC0345" w:rsidRPr="005B7C44" w:rsidRDefault="00EC0345" w:rsidP="00EC03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</w:pPr>
                      <w:r w:rsidRPr="005B7C44"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  <w:t>W zakresie instalacji elektrycznych</w:t>
                      </w:r>
                    </w:p>
                    <w:p w:rsidR="00EC0345" w:rsidRPr="005B7C44" w:rsidRDefault="00EC0345" w:rsidP="00EC03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</w:pPr>
                      <w:r w:rsidRPr="005B7C44"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  <w:t xml:space="preserve">Nr </w:t>
                      </w:r>
                      <w:proofErr w:type="spellStart"/>
                      <w:r w:rsidRPr="005B7C44"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  <w:t>ewid</w:t>
                      </w:r>
                      <w:proofErr w:type="spellEnd"/>
                      <w:r w:rsidRPr="005B7C44"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5B7C44"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  <w:t>upr</w:t>
                      </w:r>
                      <w:proofErr w:type="spellEnd"/>
                      <w:r w:rsidRPr="005B7C44"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  <w:t xml:space="preserve">. </w:t>
                      </w:r>
                      <w:r w:rsidR="005C1313" w:rsidRPr="005C1313">
                        <w:rPr>
                          <w:rFonts w:ascii="Arial" w:hAnsi="Arial" w:cs="Arial"/>
                          <w:bCs/>
                          <w:i/>
                          <w:sz w:val="20"/>
                          <w:szCs w:val="20"/>
                        </w:rPr>
                        <w:t>OS-473/84</w:t>
                      </w:r>
                    </w:p>
                    <w:p w:rsidR="00EC0345" w:rsidRDefault="00EC0345" w:rsidP="00EC0345"/>
                  </w:txbxContent>
                </v:textbox>
              </v:shape>
            </w:pict>
          </mc:Fallback>
        </mc:AlternateContent>
      </w:r>
      <w:r w:rsidR="00EC0345" w:rsidRPr="00B05B3A">
        <w:rPr>
          <w:rFonts w:asciiTheme="majorHAnsi" w:hAnsiTheme="majorHAnsi" w:cs="Arial"/>
          <w:b/>
          <w:i/>
          <w:sz w:val="28"/>
          <w:szCs w:val="28"/>
          <w:u w:val="single"/>
        </w:rPr>
        <w:br w:type="page"/>
      </w:r>
    </w:p>
    <w:p w:rsidR="005C1313" w:rsidRDefault="005C1313">
      <w:pPr>
        <w:pStyle w:val="Domylnie"/>
        <w:jc w:val="center"/>
        <w:rPr>
          <w:rFonts w:asciiTheme="majorHAnsi" w:hAnsiTheme="majorHAnsi" w:cs="Arial"/>
          <w:b/>
          <w:i/>
          <w:sz w:val="28"/>
          <w:szCs w:val="28"/>
          <w:u w:val="single"/>
        </w:rPr>
      </w:pPr>
    </w:p>
    <w:p w:rsidR="008F74AD" w:rsidRPr="00B05B3A" w:rsidRDefault="002E5B38">
      <w:pPr>
        <w:pStyle w:val="Domylnie"/>
        <w:jc w:val="center"/>
        <w:rPr>
          <w:rFonts w:asciiTheme="majorHAnsi" w:hAnsiTheme="majorHAnsi"/>
        </w:rPr>
      </w:pPr>
      <w:r w:rsidRPr="00B05B3A">
        <w:rPr>
          <w:rFonts w:asciiTheme="majorHAnsi" w:hAnsiTheme="majorHAnsi" w:cs="Arial"/>
          <w:b/>
          <w:i/>
          <w:sz w:val="28"/>
          <w:szCs w:val="28"/>
          <w:u w:val="single"/>
        </w:rPr>
        <w:t>INFORMACJA</w:t>
      </w:r>
    </w:p>
    <w:p w:rsidR="008F74AD" w:rsidRPr="00B05B3A" w:rsidRDefault="002E5B38">
      <w:pPr>
        <w:pStyle w:val="Domylnie"/>
        <w:jc w:val="center"/>
        <w:rPr>
          <w:rFonts w:asciiTheme="majorHAnsi" w:hAnsiTheme="majorHAnsi"/>
        </w:rPr>
      </w:pPr>
      <w:r w:rsidRPr="00B05B3A">
        <w:rPr>
          <w:rFonts w:asciiTheme="majorHAnsi" w:hAnsiTheme="majorHAnsi" w:cs="Arial"/>
          <w:b/>
          <w:i/>
          <w:sz w:val="28"/>
          <w:szCs w:val="28"/>
          <w:u w:val="single"/>
        </w:rPr>
        <w:t>dotycząca bezpieczeństwa i ochrony zdrowia</w:t>
      </w:r>
    </w:p>
    <w:p w:rsidR="008F74AD" w:rsidRPr="00B05B3A" w:rsidRDefault="008F74AD">
      <w:pPr>
        <w:pStyle w:val="Domylnie"/>
        <w:jc w:val="center"/>
        <w:rPr>
          <w:rFonts w:asciiTheme="majorHAnsi" w:hAnsiTheme="majorHAnsi"/>
        </w:rPr>
      </w:pPr>
    </w:p>
    <w:tbl>
      <w:tblPr>
        <w:tblW w:w="0" w:type="auto"/>
        <w:tblInd w:w="-1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0"/>
        <w:gridCol w:w="6288"/>
      </w:tblGrid>
      <w:tr w:rsidR="008F74AD" w:rsidRPr="00B05B3A">
        <w:trPr>
          <w:cantSplit/>
          <w:trHeight w:val="913"/>
        </w:trPr>
        <w:tc>
          <w:tcPr>
            <w:tcW w:w="23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4AD" w:rsidRPr="00B05B3A" w:rsidRDefault="002E5B38">
            <w:pPr>
              <w:pStyle w:val="Domylnie"/>
              <w:spacing w:after="0" w:line="100" w:lineRule="atLeast"/>
              <w:rPr>
                <w:rFonts w:asciiTheme="majorHAnsi" w:hAnsiTheme="majorHAnsi"/>
              </w:rPr>
            </w:pPr>
            <w:r w:rsidRPr="00B05B3A">
              <w:rPr>
                <w:rFonts w:asciiTheme="majorHAnsi" w:eastAsia="Calibri" w:hAnsiTheme="majorHAnsi" w:cs="Arial"/>
                <w:i/>
                <w:sz w:val="28"/>
                <w:szCs w:val="28"/>
              </w:rPr>
              <w:t>Obiekt:</w:t>
            </w:r>
          </w:p>
        </w:tc>
        <w:tc>
          <w:tcPr>
            <w:tcW w:w="6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4AD" w:rsidRPr="00B05B3A" w:rsidRDefault="0010387F" w:rsidP="000F075F">
            <w:pPr>
              <w:pStyle w:val="Domylnie"/>
              <w:rPr>
                <w:rFonts w:asciiTheme="majorHAnsi" w:hAnsiTheme="majorHAnsi"/>
              </w:rPr>
            </w:pPr>
            <w:r w:rsidRPr="0010387F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 xml:space="preserve">Budowa linii nN-0,4kV oświetlenia drogowego o dł. </w:t>
            </w:r>
            <w:r w:rsidR="00665F46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>928</w:t>
            </w:r>
            <w:r w:rsidR="0044600E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10387F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 xml:space="preserve"> m </w:t>
            </w:r>
            <w:r w:rsidR="007E2315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>kablem</w:t>
            </w:r>
            <w:r w:rsidRPr="0010387F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 xml:space="preserve"> typu </w:t>
            </w:r>
            <w:r w:rsidR="007E2315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>YAKXS</w:t>
            </w:r>
            <w:r w:rsidRPr="0010387F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7E2315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>4x25</w:t>
            </w:r>
            <w:r w:rsidRPr="0010387F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 xml:space="preserve">mm2 w miejscowości </w:t>
            </w:r>
            <w:r w:rsidR="007E2315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>Przystań</w:t>
            </w:r>
            <w:r w:rsidRPr="0010387F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 xml:space="preserve"> gmina </w:t>
            </w:r>
            <w:r w:rsidR="007E2315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>Olszewo-Borki</w:t>
            </w:r>
            <w:r w:rsidRPr="0010387F">
              <w:rPr>
                <w:rFonts w:asciiTheme="majorHAnsi" w:eastAsia="Arial" w:hAnsiTheme="majorHAnsi" w:cs="Arial"/>
                <w:b/>
                <w:bCs/>
                <w:i/>
                <w:iCs/>
                <w:sz w:val="32"/>
                <w:szCs w:val="32"/>
              </w:rPr>
              <w:t>,  powiat ostrołęcki</w:t>
            </w:r>
          </w:p>
        </w:tc>
      </w:tr>
      <w:tr w:rsidR="008F74AD" w:rsidRPr="00B05B3A">
        <w:trPr>
          <w:cantSplit/>
          <w:trHeight w:val="1124"/>
        </w:trPr>
        <w:tc>
          <w:tcPr>
            <w:tcW w:w="23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4AD" w:rsidRPr="00B05B3A" w:rsidRDefault="002E5B38">
            <w:pPr>
              <w:pStyle w:val="Domylnie"/>
              <w:spacing w:after="0" w:line="100" w:lineRule="atLeast"/>
              <w:rPr>
                <w:rFonts w:asciiTheme="majorHAnsi" w:hAnsiTheme="majorHAnsi"/>
              </w:rPr>
            </w:pPr>
            <w:r w:rsidRPr="00B05B3A">
              <w:rPr>
                <w:rFonts w:asciiTheme="majorHAnsi" w:eastAsia="Calibri" w:hAnsiTheme="majorHAnsi" w:cs="Arial"/>
                <w:i/>
                <w:sz w:val="28"/>
                <w:szCs w:val="28"/>
              </w:rPr>
              <w:t>Inwestor:</w:t>
            </w:r>
          </w:p>
        </w:tc>
        <w:tc>
          <w:tcPr>
            <w:tcW w:w="6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4AD" w:rsidRPr="00B05B3A" w:rsidRDefault="002E5B38">
            <w:pPr>
              <w:pStyle w:val="Domylnie"/>
              <w:spacing w:line="100" w:lineRule="atLeast"/>
              <w:rPr>
                <w:rFonts w:asciiTheme="majorHAnsi" w:hAnsiTheme="majorHAnsi"/>
              </w:rPr>
            </w:pPr>
            <w:r w:rsidRPr="00B05B3A">
              <w:rPr>
                <w:rFonts w:asciiTheme="majorHAnsi" w:hAnsiTheme="majorHAnsi" w:cs="Arial"/>
                <w:b/>
                <w:bCs/>
                <w:i/>
                <w:sz w:val="28"/>
                <w:szCs w:val="28"/>
              </w:rPr>
              <w:t xml:space="preserve">Gmina </w:t>
            </w:r>
            <w:r w:rsidR="007E2315">
              <w:rPr>
                <w:rFonts w:asciiTheme="majorHAnsi" w:hAnsiTheme="majorHAnsi" w:cs="Arial"/>
                <w:b/>
                <w:bCs/>
                <w:i/>
                <w:sz w:val="28"/>
                <w:szCs w:val="28"/>
              </w:rPr>
              <w:t>Olszewo-Borki</w:t>
            </w:r>
          </w:p>
          <w:p w:rsidR="008F74AD" w:rsidRPr="00B05B3A" w:rsidRDefault="007E2315" w:rsidP="002A78A9">
            <w:pPr>
              <w:pStyle w:val="Domylnie"/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 w:cs="Arial"/>
                <w:b/>
                <w:bCs/>
                <w:i/>
                <w:sz w:val="32"/>
                <w:szCs w:val="32"/>
              </w:rPr>
              <w:t>Olszewo-Borki</w:t>
            </w:r>
            <w:r w:rsidR="005133B0" w:rsidRPr="00B05B3A">
              <w:rPr>
                <w:rFonts w:asciiTheme="majorHAnsi" w:hAnsiTheme="majorHAnsi" w:cs="Arial"/>
                <w:b/>
                <w:bCs/>
                <w:i/>
                <w:sz w:val="32"/>
                <w:szCs w:val="32"/>
              </w:rPr>
              <w:t xml:space="preserve">, </w:t>
            </w:r>
            <w:r w:rsidR="002A78A9">
              <w:rPr>
                <w:rFonts w:asciiTheme="majorHAnsi" w:hAnsiTheme="majorHAnsi" w:cs="Arial"/>
                <w:b/>
                <w:bCs/>
                <w:i/>
                <w:sz w:val="32"/>
                <w:szCs w:val="32"/>
              </w:rPr>
              <w:t>07-415</w:t>
            </w:r>
            <w:r w:rsidR="005133B0" w:rsidRPr="00B05B3A">
              <w:rPr>
                <w:rFonts w:asciiTheme="majorHAnsi" w:hAnsiTheme="majorHAnsi" w:cs="Arial"/>
                <w:b/>
                <w:bCs/>
                <w:i/>
                <w:sz w:val="32"/>
                <w:szCs w:val="3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/>
                <w:sz w:val="32"/>
                <w:szCs w:val="32"/>
              </w:rPr>
              <w:t>Olszewo-Borki</w:t>
            </w:r>
          </w:p>
        </w:tc>
      </w:tr>
      <w:tr w:rsidR="008F74AD" w:rsidRPr="00B05B3A">
        <w:trPr>
          <w:cantSplit/>
          <w:trHeight w:val="1037"/>
        </w:trPr>
        <w:tc>
          <w:tcPr>
            <w:tcW w:w="23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4AD" w:rsidRPr="00B05B3A" w:rsidRDefault="002E5B38">
            <w:pPr>
              <w:pStyle w:val="Domylnie"/>
              <w:spacing w:after="0" w:line="100" w:lineRule="atLeast"/>
              <w:rPr>
                <w:rFonts w:asciiTheme="majorHAnsi" w:hAnsiTheme="majorHAnsi"/>
              </w:rPr>
            </w:pPr>
            <w:r w:rsidRPr="00B05B3A">
              <w:rPr>
                <w:rFonts w:asciiTheme="majorHAnsi" w:eastAsia="Calibri" w:hAnsiTheme="majorHAnsi" w:cs="Arial"/>
                <w:bCs/>
                <w:i/>
                <w:sz w:val="28"/>
                <w:szCs w:val="28"/>
              </w:rPr>
              <w:t>Projektował:</w:t>
            </w:r>
          </w:p>
        </w:tc>
        <w:tc>
          <w:tcPr>
            <w:tcW w:w="6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4AD" w:rsidRPr="00B05B3A" w:rsidRDefault="000F075F">
            <w:pPr>
              <w:pStyle w:val="Domylnie"/>
              <w:rPr>
                <w:rFonts w:asciiTheme="majorHAnsi" w:hAnsiTheme="majorHAnsi"/>
              </w:rPr>
            </w:pPr>
            <w:r>
              <w:rPr>
                <w:rFonts w:asciiTheme="majorHAnsi" w:hAnsiTheme="majorHAnsi" w:cs="Arial"/>
                <w:b/>
                <w:bCs/>
                <w:i/>
                <w:sz w:val="28"/>
                <w:szCs w:val="28"/>
              </w:rPr>
              <w:t>Mieczysław Kwiatkowski</w:t>
            </w:r>
          </w:p>
          <w:p w:rsidR="008F74AD" w:rsidRPr="00B05B3A" w:rsidRDefault="002E5B38" w:rsidP="000F075F">
            <w:pPr>
              <w:pStyle w:val="Domylnie"/>
              <w:rPr>
                <w:rFonts w:asciiTheme="majorHAnsi" w:hAnsiTheme="majorHAnsi"/>
              </w:rPr>
            </w:pPr>
            <w:r w:rsidRPr="00B05B3A">
              <w:rPr>
                <w:rFonts w:asciiTheme="majorHAnsi" w:hAnsiTheme="majorHAnsi" w:cs="Arial"/>
                <w:b/>
                <w:bCs/>
                <w:i/>
                <w:sz w:val="28"/>
                <w:szCs w:val="28"/>
              </w:rPr>
              <w:t xml:space="preserve">Nr </w:t>
            </w:r>
            <w:proofErr w:type="spellStart"/>
            <w:r w:rsidRPr="00B05B3A">
              <w:rPr>
                <w:rFonts w:asciiTheme="majorHAnsi" w:hAnsiTheme="majorHAnsi" w:cs="Arial"/>
                <w:b/>
                <w:bCs/>
                <w:i/>
                <w:sz w:val="28"/>
                <w:szCs w:val="28"/>
              </w:rPr>
              <w:t>upr</w:t>
            </w:r>
            <w:proofErr w:type="spellEnd"/>
            <w:r w:rsidRPr="00B05B3A">
              <w:rPr>
                <w:rFonts w:asciiTheme="majorHAnsi" w:hAnsiTheme="majorHAnsi" w:cs="Arial"/>
                <w:b/>
                <w:bCs/>
                <w:i/>
                <w:sz w:val="28"/>
                <w:szCs w:val="28"/>
              </w:rPr>
              <w:t>. OS-</w:t>
            </w:r>
            <w:r w:rsidR="00EC0345" w:rsidRPr="00B05B3A">
              <w:rPr>
                <w:rFonts w:asciiTheme="majorHAnsi" w:hAnsiTheme="majorHAnsi" w:cs="Arial"/>
                <w:b/>
                <w:bCs/>
                <w:i/>
                <w:sz w:val="28"/>
                <w:szCs w:val="28"/>
              </w:rPr>
              <w:t>4</w:t>
            </w:r>
            <w:r w:rsidR="000F075F">
              <w:rPr>
                <w:rFonts w:asciiTheme="majorHAnsi" w:hAnsiTheme="majorHAnsi" w:cs="Arial"/>
                <w:b/>
                <w:bCs/>
                <w:i/>
                <w:sz w:val="28"/>
                <w:szCs w:val="28"/>
              </w:rPr>
              <w:t>7</w:t>
            </w:r>
            <w:r w:rsidR="00EC0345" w:rsidRPr="00B05B3A">
              <w:rPr>
                <w:rFonts w:asciiTheme="majorHAnsi" w:hAnsiTheme="majorHAnsi" w:cs="Arial"/>
                <w:b/>
                <w:bCs/>
                <w:i/>
                <w:sz w:val="28"/>
                <w:szCs w:val="28"/>
              </w:rPr>
              <w:t>3</w:t>
            </w:r>
            <w:r w:rsidR="000F075F">
              <w:rPr>
                <w:rFonts w:asciiTheme="majorHAnsi" w:hAnsiTheme="majorHAnsi" w:cs="Arial"/>
                <w:b/>
                <w:bCs/>
                <w:i/>
                <w:sz w:val="28"/>
                <w:szCs w:val="28"/>
              </w:rPr>
              <w:t>/84</w:t>
            </w:r>
          </w:p>
        </w:tc>
      </w:tr>
    </w:tbl>
    <w:p w:rsidR="008F74AD" w:rsidRPr="00B05B3A" w:rsidRDefault="008F74AD">
      <w:pPr>
        <w:pStyle w:val="Akapitzlist"/>
        <w:spacing w:after="0" w:line="360" w:lineRule="auto"/>
        <w:rPr>
          <w:rFonts w:asciiTheme="majorHAnsi" w:hAnsiTheme="majorHAnsi"/>
        </w:rPr>
      </w:pP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</w:rPr>
      </w:pPr>
      <w:r w:rsidRPr="00B05B3A">
        <w:rPr>
          <w:rFonts w:asciiTheme="majorHAnsi" w:hAnsiTheme="majorHAnsi" w:cs="Arial"/>
          <w:b/>
          <w:i/>
          <w:sz w:val="28"/>
          <w:szCs w:val="28"/>
          <w:u w:val="single"/>
        </w:rPr>
        <w:t>1</w:t>
      </w:r>
      <w:r w:rsidRPr="00B05B3A">
        <w:rPr>
          <w:rFonts w:asciiTheme="majorHAnsi" w:hAnsiTheme="majorHAnsi" w:cs="Arial"/>
          <w:b/>
          <w:i/>
          <w:sz w:val="26"/>
          <w:szCs w:val="26"/>
          <w:u w:val="single"/>
        </w:rPr>
        <w:t>. Zakres robót</w:t>
      </w:r>
    </w:p>
    <w:p w:rsidR="004D2FD2" w:rsidRPr="00B05B3A" w:rsidRDefault="004D2FD2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 w:cs="Arial"/>
          <w:i/>
          <w:sz w:val="26"/>
          <w:szCs w:val="26"/>
        </w:rPr>
        <w:t xml:space="preserve">budowa nowej linii </w:t>
      </w:r>
      <w:r w:rsidR="000F075F">
        <w:rPr>
          <w:rFonts w:asciiTheme="majorHAnsi" w:hAnsiTheme="majorHAnsi" w:cs="Arial"/>
          <w:i/>
          <w:sz w:val="26"/>
          <w:szCs w:val="26"/>
        </w:rPr>
        <w:t>kablowej</w:t>
      </w:r>
      <w:r>
        <w:rPr>
          <w:rFonts w:asciiTheme="majorHAnsi" w:hAnsiTheme="majorHAnsi" w:cs="Arial"/>
          <w:i/>
          <w:sz w:val="26"/>
          <w:szCs w:val="26"/>
        </w:rPr>
        <w:t xml:space="preserve"> oświetlenia ulicznego</w:t>
      </w:r>
    </w:p>
    <w:p w:rsidR="008F74AD" w:rsidRPr="00B05B3A" w:rsidRDefault="002E5B38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6"/>
          <w:szCs w:val="26"/>
        </w:rPr>
        <w:t>montaż wysięgników, osprzętu i opraw oświetleniowych</w:t>
      </w:r>
    </w:p>
    <w:p w:rsidR="008F74AD" w:rsidRPr="00B05B3A" w:rsidRDefault="002E5B38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6"/>
          <w:szCs w:val="26"/>
        </w:rPr>
        <w:t>pomiary, uruchomienie i odbiór wykonanej instalacji</w:t>
      </w:r>
    </w:p>
    <w:p w:rsidR="008F74AD" w:rsidRPr="00B05B3A" w:rsidRDefault="008F74AD">
      <w:pPr>
        <w:pStyle w:val="Akapitzlist"/>
        <w:spacing w:after="0" w:line="360" w:lineRule="auto"/>
        <w:rPr>
          <w:rFonts w:asciiTheme="majorHAnsi" w:hAnsiTheme="majorHAnsi"/>
        </w:rPr>
      </w:pP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</w:rPr>
      </w:pPr>
      <w:r w:rsidRPr="00B05B3A">
        <w:rPr>
          <w:rFonts w:asciiTheme="majorHAnsi" w:hAnsiTheme="majorHAnsi" w:cs="Arial"/>
          <w:b/>
          <w:i/>
          <w:sz w:val="26"/>
          <w:szCs w:val="26"/>
          <w:u w:val="single"/>
        </w:rPr>
        <w:t>2. Istniejące elementy zagospodarowania terenu mogące stwarzać zagrożenie bezpieczeństwa i zdrowia ludzi</w:t>
      </w: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6"/>
          <w:szCs w:val="26"/>
        </w:rPr>
        <w:t xml:space="preserve">- istniejąca linia napowietrzna </w:t>
      </w:r>
    </w:p>
    <w:p w:rsidR="008F74AD" w:rsidRPr="00B05B3A" w:rsidRDefault="00C60EA1">
      <w:pPr>
        <w:pStyle w:val="Akapitzlist"/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 w:cs="Arial"/>
          <w:i/>
          <w:sz w:val="26"/>
          <w:szCs w:val="26"/>
        </w:rPr>
        <w:t>- droga gminna</w:t>
      </w:r>
    </w:p>
    <w:p w:rsidR="008F74AD" w:rsidRPr="00B05B3A" w:rsidRDefault="008F74AD">
      <w:pPr>
        <w:pStyle w:val="Akapitzlist"/>
        <w:spacing w:after="0" w:line="360" w:lineRule="auto"/>
        <w:rPr>
          <w:rFonts w:asciiTheme="majorHAnsi" w:hAnsiTheme="majorHAnsi"/>
        </w:rPr>
      </w:pP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</w:rPr>
      </w:pPr>
      <w:r w:rsidRPr="00B05B3A">
        <w:rPr>
          <w:rFonts w:asciiTheme="majorHAnsi" w:hAnsiTheme="majorHAnsi" w:cs="Arial"/>
          <w:b/>
          <w:i/>
          <w:sz w:val="26"/>
          <w:szCs w:val="26"/>
          <w:u w:val="single"/>
        </w:rPr>
        <w:t>3. Przewidywane zagrożenia występujące podczas realizacji robót budowlanych</w:t>
      </w: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6"/>
          <w:szCs w:val="26"/>
        </w:rPr>
        <w:t>- ryzyko związane z ruchem pojazdów na drogach</w:t>
      </w: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6"/>
          <w:szCs w:val="26"/>
        </w:rPr>
        <w:t>- prace wykonywane na wysokości z podnośnika koszowego</w:t>
      </w: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6"/>
          <w:szCs w:val="26"/>
        </w:rPr>
        <w:t xml:space="preserve">- prace montażowe na linii </w:t>
      </w:r>
      <w:proofErr w:type="spellStart"/>
      <w:r w:rsidRPr="00B05B3A">
        <w:rPr>
          <w:rFonts w:asciiTheme="majorHAnsi" w:hAnsiTheme="majorHAnsi" w:cs="Arial"/>
          <w:i/>
          <w:sz w:val="26"/>
          <w:szCs w:val="26"/>
        </w:rPr>
        <w:t>nn</w:t>
      </w:r>
      <w:proofErr w:type="spellEnd"/>
      <w:r w:rsidRPr="00B05B3A">
        <w:rPr>
          <w:rFonts w:asciiTheme="majorHAnsi" w:hAnsiTheme="majorHAnsi" w:cs="Arial"/>
          <w:i/>
          <w:sz w:val="26"/>
          <w:szCs w:val="26"/>
        </w:rPr>
        <w:t>/0,4kV</w:t>
      </w:r>
    </w:p>
    <w:p w:rsidR="008F74AD" w:rsidRPr="00B05B3A" w:rsidRDefault="008F74AD">
      <w:pPr>
        <w:pStyle w:val="Akapitzlist"/>
        <w:spacing w:after="0" w:line="360" w:lineRule="auto"/>
        <w:rPr>
          <w:rFonts w:asciiTheme="majorHAnsi" w:hAnsiTheme="majorHAnsi"/>
        </w:rPr>
      </w:pP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</w:rPr>
      </w:pPr>
      <w:r w:rsidRPr="00B05B3A">
        <w:rPr>
          <w:rFonts w:asciiTheme="majorHAnsi" w:hAnsiTheme="majorHAnsi" w:cs="Arial"/>
          <w:b/>
          <w:i/>
          <w:sz w:val="26"/>
          <w:szCs w:val="26"/>
          <w:u w:val="single"/>
        </w:rPr>
        <w:lastRenderedPageBreak/>
        <w:t>4. Informacja o sposobie prowadzenia instruktażu pracowników przed przystąpieniem do realizacji robót</w:t>
      </w:r>
    </w:p>
    <w:p w:rsidR="008F74AD" w:rsidRPr="00B05B3A" w:rsidRDefault="002E5B38">
      <w:pPr>
        <w:pStyle w:val="Akapitzlist"/>
        <w:spacing w:after="0" w:line="360" w:lineRule="auto"/>
        <w:jc w:val="both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6"/>
          <w:szCs w:val="26"/>
        </w:rPr>
        <w:t>- bezpośrednio przed przystąpieniem do prac montażowych należy zapoznać pracowników z zagrożeniami opisanymi w pkt 2 i 3, udzielić instruktażu stanowiskowego pracownikom oraz instruktażu odnośnie przestrzegania przepisów BHP na budowie</w:t>
      </w:r>
    </w:p>
    <w:p w:rsidR="008F74AD" w:rsidRPr="00B05B3A" w:rsidRDefault="008F74AD">
      <w:pPr>
        <w:pStyle w:val="Akapitzlist"/>
        <w:spacing w:after="0" w:line="360" w:lineRule="auto"/>
        <w:rPr>
          <w:rFonts w:asciiTheme="majorHAnsi" w:hAnsiTheme="majorHAnsi"/>
        </w:rPr>
      </w:pPr>
    </w:p>
    <w:p w:rsidR="008F74AD" w:rsidRPr="00B05B3A" w:rsidRDefault="002E5B38">
      <w:pPr>
        <w:pStyle w:val="Akapitzlist"/>
        <w:spacing w:after="0" w:line="360" w:lineRule="auto"/>
        <w:rPr>
          <w:rFonts w:asciiTheme="majorHAnsi" w:hAnsiTheme="majorHAnsi"/>
        </w:rPr>
      </w:pPr>
      <w:r w:rsidRPr="00B05B3A">
        <w:rPr>
          <w:rFonts w:asciiTheme="majorHAnsi" w:hAnsiTheme="majorHAnsi" w:cs="Arial"/>
          <w:b/>
          <w:i/>
          <w:sz w:val="26"/>
          <w:szCs w:val="26"/>
          <w:u w:val="single"/>
        </w:rPr>
        <w:t>5. Środki techniczne i organizacyjne zapobiegające niebezpieczeństwom wynikającym z wykonywania robót budowlanych w strefach szczególnego zagrożenia zdrowia.</w:t>
      </w:r>
    </w:p>
    <w:p w:rsidR="008F74AD" w:rsidRPr="00B05B3A" w:rsidRDefault="002E5B38">
      <w:pPr>
        <w:pStyle w:val="Akapitzlist"/>
        <w:spacing w:after="0" w:line="360" w:lineRule="auto"/>
        <w:jc w:val="both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6"/>
          <w:szCs w:val="26"/>
        </w:rPr>
        <w:t>a) Pracownikom należy zapewnić odzież ochronną oraz sprzęt ochrony osobistej – zwrócić uwagę, aby wydane środki były stosowane zgodnie z przeznaczeniem</w:t>
      </w:r>
    </w:p>
    <w:p w:rsidR="008F74AD" w:rsidRPr="00B05B3A" w:rsidRDefault="002E5B38">
      <w:pPr>
        <w:pStyle w:val="Akapitzlist"/>
        <w:spacing w:after="0" w:line="360" w:lineRule="auto"/>
        <w:jc w:val="both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6"/>
          <w:szCs w:val="26"/>
        </w:rPr>
        <w:t>b) Stanowiska pracy winny być organizowane zgodnie z przepisami i zasadami BHP</w:t>
      </w:r>
    </w:p>
    <w:p w:rsidR="008F74AD" w:rsidRPr="00B05B3A" w:rsidRDefault="002E5B38">
      <w:pPr>
        <w:pStyle w:val="Akapitzlist"/>
        <w:spacing w:after="0" w:line="360" w:lineRule="auto"/>
        <w:jc w:val="both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6"/>
          <w:szCs w:val="26"/>
        </w:rPr>
        <w:t>c) Prace na wysokości zaleca się wykonywać z użyciem podnośnika koszowego lub rusztowań</w:t>
      </w:r>
    </w:p>
    <w:p w:rsidR="008F74AD" w:rsidRPr="00B05B3A" w:rsidRDefault="002E5B38">
      <w:pPr>
        <w:pStyle w:val="Akapitzlist"/>
        <w:spacing w:after="0" w:line="360" w:lineRule="auto"/>
        <w:jc w:val="both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6"/>
          <w:szCs w:val="26"/>
        </w:rPr>
        <w:t>d) Prace przy urządzeniach elektrycznych wykonywać w miarę możliwości przy wyłączonym napięciu, stosować zabezpieczenia przed przypadkowym jego załączeniem</w:t>
      </w:r>
    </w:p>
    <w:p w:rsidR="008F74AD" w:rsidRPr="00B05B3A" w:rsidRDefault="002E5B38">
      <w:pPr>
        <w:pStyle w:val="Akapitzlist"/>
        <w:spacing w:after="0" w:line="360" w:lineRule="auto"/>
        <w:jc w:val="both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6"/>
          <w:szCs w:val="26"/>
        </w:rPr>
        <w:t>e) W razie wystąpienia zagrożenia niezwłocznie opuścić strefę zagrożenia</w:t>
      </w:r>
    </w:p>
    <w:p w:rsidR="008F74AD" w:rsidRPr="00B05B3A" w:rsidRDefault="002E5B38">
      <w:pPr>
        <w:pStyle w:val="Akapitzlist"/>
        <w:spacing w:after="0" w:line="360" w:lineRule="auto"/>
        <w:jc w:val="both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6"/>
          <w:szCs w:val="26"/>
        </w:rPr>
        <w:t>f) Należy zapewnić środki komunikacji umożliwiające wezwanie pomocy oraz apteczkę pierwszej pomocy</w:t>
      </w:r>
    </w:p>
    <w:p w:rsidR="008F74AD" w:rsidRPr="00B05B3A" w:rsidRDefault="002E5B38" w:rsidP="005133B0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sz w:val="26"/>
          <w:szCs w:val="26"/>
        </w:rPr>
      </w:pPr>
      <w:r w:rsidRPr="00B05B3A">
        <w:rPr>
          <w:rFonts w:asciiTheme="majorHAnsi" w:hAnsiTheme="majorHAnsi" w:cs="Arial"/>
          <w:i/>
          <w:sz w:val="26"/>
          <w:szCs w:val="26"/>
        </w:rPr>
        <w:t>g) Po zakończeniu prac uporządkować miejsce pracy</w:t>
      </w:r>
    </w:p>
    <w:p w:rsidR="008F74AD" w:rsidRPr="00B05B3A" w:rsidRDefault="002E5B38" w:rsidP="00C60EA1">
      <w:pPr>
        <w:pStyle w:val="Domylnie"/>
        <w:pageBreakBefore/>
        <w:spacing w:after="0" w:line="100" w:lineRule="atLeast"/>
        <w:jc w:val="right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8"/>
          <w:szCs w:val="28"/>
        </w:rPr>
        <w:lastRenderedPageBreak/>
        <w:t xml:space="preserve">Ostrołęka, dn. </w:t>
      </w:r>
      <w:r w:rsidR="000F075F">
        <w:rPr>
          <w:rFonts w:asciiTheme="majorHAnsi" w:hAnsiTheme="majorHAnsi" w:cs="Arial"/>
          <w:i/>
          <w:sz w:val="28"/>
          <w:szCs w:val="28"/>
        </w:rPr>
        <w:t>17.02.2019</w:t>
      </w:r>
    </w:p>
    <w:p w:rsidR="008F74AD" w:rsidRPr="00B05B3A" w:rsidRDefault="008F74AD">
      <w:pPr>
        <w:pStyle w:val="Domylnie"/>
        <w:spacing w:after="0" w:line="100" w:lineRule="atLeast"/>
        <w:jc w:val="right"/>
        <w:rPr>
          <w:rFonts w:asciiTheme="majorHAnsi" w:hAnsiTheme="majorHAnsi"/>
        </w:rPr>
      </w:pPr>
    </w:p>
    <w:p w:rsidR="008F74AD" w:rsidRPr="00B05B3A" w:rsidRDefault="008F74AD">
      <w:pPr>
        <w:pStyle w:val="Domylnie"/>
        <w:spacing w:after="0" w:line="100" w:lineRule="atLeast"/>
        <w:jc w:val="center"/>
        <w:rPr>
          <w:rFonts w:asciiTheme="majorHAnsi" w:hAnsiTheme="majorHAnsi"/>
        </w:rPr>
      </w:pPr>
    </w:p>
    <w:p w:rsidR="008F74AD" w:rsidRPr="00B05B3A" w:rsidRDefault="008F74AD">
      <w:pPr>
        <w:pStyle w:val="Domylnie"/>
        <w:spacing w:after="0" w:line="100" w:lineRule="atLeast"/>
        <w:jc w:val="center"/>
        <w:rPr>
          <w:rFonts w:asciiTheme="majorHAnsi" w:hAnsiTheme="majorHAnsi"/>
        </w:rPr>
      </w:pPr>
    </w:p>
    <w:p w:rsidR="008F74AD" w:rsidRPr="00B05B3A" w:rsidRDefault="008F74AD">
      <w:pPr>
        <w:pStyle w:val="Domylnie"/>
        <w:spacing w:after="0" w:line="100" w:lineRule="atLeast"/>
        <w:jc w:val="center"/>
        <w:rPr>
          <w:rFonts w:asciiTheme="majorHAnsi" w:hAnsiTheme="majorHAnsi"/>
        </w:rPr>
      </w:pPr>
    </w:p>
    <w:p w:rsidR="008F74AD" w:rsidRPr="00B05B3A" w:rsidRDefault="002E5B38">
      <w:pPr>
        <w:pStyle w:val="Domylnie"/>
        <w:spacing w:after="0" w:line="100" w:lineRule="atLeast"/>
        <w:jc w:val="center"/>
        <w:rPr>
          <w:rFonts w:asciiTheme="majorHAnsi" w:hAnsiTheme="majorHAnsi"/>
        </w:rPr>
      </w:pPr>
      <w:r w:rsidRPr="00B05B3A">
        <w:rPr>
          <w:rFonts w:asciiTheme="majorHAnsi" w:hAnsiTheme="majorHAnsi" w:cs="Arial"/>
          <w:b/>
          <w:i/>
          <w:sz w:val="32"/>
          <w:szCs w:val="32"/>
        </w:rPr>
        <w:t>Oświadczenie</w:t>
      </w:r>
    </w:p>
    <w:p w:rsidR="008F74AD" w:rsidRPr="00B05B3A" w:rsidRDefault="008F74AD">
      <w:pPr>
        <w:pStyle w:val="Domylnie"/>
        <w:spacing w:after="0" w:line="100" w:lineRule="atLeast"/>
        <w:jc w:val="center"/>
        <w:rPr>
          <w:rFonts w:asciiTheme="majorHAnsi" w:hAnsiTheme="majorHAnsi"/>
        </w:rPr>
      </w:pPr>
    </w:p>
    <w:p w:rsidR="008F74AD" w:rsidRPr="00B05B3A" w:rsidRDefault="008F74AD">
      <w:pPr>
        <w:pStyle w:val="Domylnie"/>
        <w:spacing w:after="0" w:line="100" w:lineRule="atLeast"/>
        <w:jc w:val="center"/>
        <w:rPr>
          <w:rFonts w:asciiTheme="majorHAnsi" w:hAnsiTheme="majorHAnsi"/>
        </w:rPr>
      </w:pPr>
    </w:p>
    <w:p w:rsidR="008F74AD" w:rsidRPr="00B05B3A" w:rsidRDefault="002E5B38">
      <w:pPr>
        <w:pStyle w:val="Domylnie"/>
        <w:spacing w:after="0" w:line="100" w:lineRule="atLeast"/>
        <w:ind w:firstLine="708"/>
        <w:jc w:val="both"/>
        <w:rPr>
          <w:rFonts w:asciiTheme="majorHAnsi" w:hAnsiTheme="majorHAnsi"/>
        </w:rPr>
      </w:pPr>
      <w:r w:rsidRPr="00B05B3A">
        <w:rPr>
          <w:rFonts w:asciiTheme="majorHAnsi" w:hAnsiTheme="majorHAnsi" w:cs="Arial"/>
          <w:i/>
          <w:sz w:val="28"/>
          <w:szCs w:val="28"/>
        </w:rPr>
        <w:t>Oświadczam, że projekt budowlany: „</w:t>
      </w:r>
      <w:r w:rsidR="0010387F" w:rsidRPr="0010387F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 xml:space="preserve">Budowa linii nN-0,4kV oświetlenia drogowego o dł. </w:t>
      </w:r>
      <w:r w:rsidR="00665F46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>928</w:t>
      </w:r>
      <w:r w:rsidR="0044600E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 xml:space="preserve"> </w:t>
      </w:r>
      <w:r w:rsidR="0010387F" w:rsidRPr="0010387F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 xml:space="preserve"> m </w:t>
      </w:r>
      <w:r w:rsidR="007E2315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>kablem</w:t>
      </w:r>
      <w:r w:rsidR="0010387F" w:rsidRPr="0010387F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 xml:space="preserve"> typu </w:t>
      </w:r>
      <w:r w:rsidR="007E2315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>YAKXS</w:t>
      </w:r>
      <w:r w:rsidR="0010387F" w:rsidRPr="0010387F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 xml:space="preserve"> </w:t>
      </w:r>
      <w:r w:rsidR="007E2315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>4x25</w:t>
      </w:r>
      <w:r w:rsidR="0010387F" w:rsidRPr="0010387F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 xml:space="preserve">mm2 w miejscowości </w:t>
      </w:r>
      <w:r w:rsidR="007E2315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>Przystań</w:t>
      </w:r>
      <w:r w:rsidR="0010387F" w:rsidRPr="0010387F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 xml:space="preserve"> gmina </w:t>
      </w:r>
      <w:r w:rsidR="007E2315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>Olszewo-Borki</w:t>
      </w:r>
      <w:r w:rsidR="0010387F" w:rsidRPr="0010387F">
        <w:rPr>
          <w:rFonts w:asciiTheme="majorHAnsi" w:eastAsia="Arial" w:hAnsiTheme="majorHAnsi" w:cs="Arial"/>
          <w:b/>
          <w:bCs/>
          <w:i/>
          <w:iCs/>
          <w:sz w:val="28"/>
          <w:szCs w:val="28"/>
        </w:rPr>
        <w:t>,  powiat ostrołęcki</w:t>
      </w:r>
      <w:r w:rsidRPr="00B05B3A">
        <w:rPr>
          <w:rFonts w:asciiTheme="majorHAnsi" w:hAnsiTheme="majorHAnsi" w:cs="Arial"/>
          <w:i/>
          <w:sz w:val="28"/>
          <w:szCs w:val="28"/>
        </w:rPr>
        <w:t>” został wykonany zgodnie z obowiązującymi przepisami oraz zasadami wiedzy technicznej:</w:t>
      </w:r>
    </w:p>
    <w:p w:rsidR="008F74AD" w:rsidRPr="00B05B3A" w:rsidRDefault="008F74AD">
      <w:pPr>
        <w:pStyle w:val="Domylnie"/>
        <w:spacing w:after="0" w:line="100" w:lineRule="atLeast"/>
        <w:ind w:firstLine="708"/>
        <w:jc w:val="both"/>
        <w:rPr>
          <w:rFonts w:asciiTheme="majorHAnsi" w:hAnsiTheme="majorHAnsi"/>
        </w:rPr>
      </w:pPr>
    </w:p>
    <w:p w:rsidR="008F74AD" w:rsidRPr="00B05B3A" w:rsidRDefault="008F74AD">
      <w:pPr>
        <w:pStyle w:val="Domylnie"/>
        <w:spacing w:after="0" w:line="100" w:lineRule="atLeast"/>
        <w:ind w:firstLine="708"/>
        <w:jc w:val="both"/>
        <w:rPr>
          <w:rFonts w:asciiTheme="majorHAnsi" w:hAnsiTheme="majorHAnsi"/>
        </w:rPr>
      </w:pPr>
    </w:p>
    <w:p w:rsidR="008F74AD" w:rsidRPr="00B05B3A" w:rsidRDefault="008F74AD">
      <w:pPr>
        <w:pStyle w:val="Domylnie"/>
        <w:spacing w:after="0" w:line="100" w:lineRule="atLeast"/>
        <w:ind w:firstLine="708"/>
        <w:jc w:val="both"/>
        <w:rPr>
          <w:rFonts w:asciiTheme="majorHAnsi" w:hAnsiTheme="majorHAnsi"/>
        </w:rPr>
      </w:pPr>
    </w:p>
    <w:p w:rsidR="008F74AD" w:rsidRPr="00B05B3A" w:rsidRDefault="008F74AD">
      <w:pPr>
        <w:pStyle w:val="Domylnie"/>
        <w:spacing w:after="0" w:line="100" w:lineRule="atLeast"/>
        <w:ind w:firstLine="708"/>
        <w:jc w:val="right"/>
        <w:rPr>
          <w:rFonts w:asciiTheme="majorHAnsi" w:hAnsiTheme="majorHAnsi"/>
        </w:rPr>
      </w:pPr>
    </w:p>
    <w:tbl>
      <w:tblPr>
        <w:tblW w:w="0" w:type="auto"/>
        <w:tblInd w:w="-1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6"/>
        <w:gridCol w:w="3823"/>
      </w:tblGrid>
      <w:tr w:rsidR="00EC0345" w:rsidRPr="00B05B3A">
        <w:trPr>
          <w:cantSplit/>
          <w:trHeight w:val="3366"/>
        </w:trPr>
        <w:tc>
          <w:tcPr>
            <w:tcW w:w="4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345" w:rsidRPr="00B05B3A" w:rsidRDefault="00CC2F24" w:rsidP="00EC0345">
            <w:pPr>
              <w:pStyle w:val="Domylnie"/>
              <w:ind w:right="507"/>
              <w:jc w:val="right"/>
              <w:rPr>
                <w:rFonts w:asciiTheme="majorHAnsi" w:hAnsiTheme="majorHAnsi"/>
              </w:rPr>
            </w:pPr>
            <w:r w:rsidRPr="00B05B3A">
              <w:rPr>
                <w:rFonts w:asciiTheme="majorHAnsi" w:hAnsiTheme="majorHAnsi" w:cs="Arial"/>
                <w:bCs/>
                <w:i/>
                <w:noProof/>
                <w:sz w:val="28"/>
                <w:szCs w:val="2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0F8CB1" wp14:editId="43955BD6">
                      <wp:simplePos x="0" y="0"/>
                      <wp:positionH relativeFrom="column">
                        <wp:posOffset>2854960</wp:posOffset>
                      </wp:positionH>
                      <wp:positionV relativeFrom="paragraph">
                        <wp:posOffset>230505</wp:posOffset>
                      </wp:positionV>
                      <wp:extent cx="2952750" cy="918845"/>
                      <wp:effectExtent l="12065" t="6985" r="6985" b="7620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0" cy="918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F075F" w:rsidRPr="00C6299E" w:rsidRDefault="000F075F" w:rsidP="000F075F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</w:rPr>
                                    <w:t>Mieczysław Kwiatkowski</w:t>
                                  </w:r>
                                </w:p>
                                <w:p w:rsidR="000F075F" w:rsidRPr="005B7C44" w:rsidRDefault="000F075F" w:rsidP="000F075F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B7C44"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Uprawniony projektant w specjalności</w:t>
                                  </w:r>
                                </w:p>
                                <w:p w:rsidR="000F075F" w:rsidRPr="005B7C44" w:rsidRDefault="000F075F" w:rsidP="000F075F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B7C44"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Instalacyjno-inżynieryjnej</w:t>
                                  </w:r>
                                </w:p>
                                <w:p w:rsidR="000F075F" w:rsidRPr="005B7C44" w:rsidRDefault="000F075F" w:rsidP="000F075F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B7C44"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W zakresie instalacji elektrycznych</w:t>
                                  </w:r>
                                </w:p>
                                <w:p w:rsidR="000F075F" w:rsidRPr="005B7C44" w:rsidRDefault="000F075F" w:rsidP="000F075F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B7C44"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 xml:space="preserve">Nr </w:t>
                                  </w:r>
                                  <w:proofErr w:type="spellStart"/>
                                  <w:r w:rsidRPr="005B7C44"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ewid</w:t>
                                  </w:r>
                                  <w:proofErr w:type="spellEnd"/>
                                  <w:r w:rsidRPr="005B7C44"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5B7C44"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upr</w:t>
                                  </w:r>
                                  <w:proofErr w:type="spellEnd"/>
                                  <w:r w:rsidRPr="005B7C44"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r w:rsidRPr="005C1313"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OS-473/84</w:t>
                                  </w:r>
                                </w:p>
                                <w:p w:rsidR="00EC0345" w:rsidRDefault="00EC0345" w:rsidP="00EC034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8" type="#_x0000_t202" style="position:absolute;left:0;text-align:left;margin-left:224.8pt;margin-top:18.15pt;width:232.5pt;height:7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" strokecolor="white">
                      <v:textbox>
                        <w:txbxContent>
                          <w:p w:rsidR="000F075F" w:rsidRPr="00C6299E" w:rsidRDefault="000F075F" w:rsidP="000F075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  <w:t>Mieczysław Kwiatkowski</w:t>
                            </w:r>
                          </w:p>
                          <w:p w:rsidR="000F075F" w:rsidRPr="005B7C44" w:rsidRDefault="000F075F" w:rsidP="000F075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Uprawniony projektant w specjalności</w:t>
                            </w:r>
                          </w:p>
                          <w:p w:rsidR="000F075F" w:rsidRPr="005B7C44" w:rsidRDefault="000F075F" w:rsidP="000F075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Instalacyjno-inżynieryjnej</w:t>
                            </w:r>
                          </w:p>
                          <w:p w:rsidR="000F075F" w:rsidRPr="005B7C44" w:rsidRDefault="000F075F" w:rsidP="000F075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W zakresie instalacji elektrycznych</w:t>
                            </w:r>
                          </w:p>
                          <w:p w:rsidR="000F075F" w:rsidRPr="005B7C44" w:rsidRDefault="000F075F" w:rsidP="000F075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Nr </w:t>
                            </w:r>
                            <w:proofErr w:type="spellStart"/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ewid</w:t>
                            </w:r>
                            <w:proofErr w:type="spellEnd"/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upr</w:t>
                            </w:r>
                            <w:proofErr w:type="spellEnd"/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5C1313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OS-473/84</w:t>
                            </w:r>
                          </w:p>
                          <w:p w:rsidR="00EC0345" w:rsidRDefault="00EC0345" w:rsidP="00EC0345"/>
                        </w:txbxContent>
                      </v:textbox>
                    </v:shape>
                  </w:pict>
                </mc:Fallback>
              </mc:AlternateContent>
            </w:r>
            <w:r w:rsidR="00EC0345" w:rsidRPr="00B05B3A">
              <w:rPr>
                <w:rFonts w:asciiTheme="majorHAnsi" w:hAnsiTheme="majorHAnsi" w:cs="Arial"/>
                <w:bCs/>
                <w:i/>
                <w:sz w:val="32"/>
                <w:szCs w:val="32"/>
              </w:rPr>
              <w:t>Projektant:</w:t>
            </w:r>
          </w:p>
          <w:p w:rsidR="00EC0345" w:rsidRPr="00B05B3A" w:rsidRDefault="00EC0345" w:rsidP="00EC0345">
            <w:pPr>
              <w:rPr>
                <w:rFonts w:asciiTheme="majorHAnsi" w:hAnsiTheme="majorHAnsi"/>
                <w:lang w:eastAsia="en-US"/>
              </w:rPr>
            </w:pPr>
          </w:p>
          <w:p w:rsidR="00EC0345" w:rsidRPr="00B05B3A" w:rsidRDefault="00EC0345" w:rsidP="00EC0345">
            <w:pPr>
              <w:rPr>
                <w:rFonts w:asciiTheme="majorHAnsi" w:hAnsiTheme="majorHAnsi"/>
                <w:lang w:eastAsia="en-US"/>
              </w:rPr>
            </w:pPr>
          </w:p>
          <w:p w:rsidR="00EC0345" w:rsidRPr="00B05B3A" w:rsidRDefault="00EC0345" w:rsidP="00EC0345">
            <w:pPr>
              <w:rPr>
                <w:rFonts w:asciiTheme="majorHAnsi" w:hAnsiTheme="majorHAnsi"/>
                <w:lang w:eastAsia="en-US"/>
              </w:rPr>
            </w:pPr>
          </w:p>
          <w:p w:rsidR="00EC0345" w:rsidRPr="00B05B3A" w:rsidRDefault="00EC0345" w:rsidP="00EC0345">
            <w:pPr>
              <w:rPr>
                <w:rFonts w:asciiTheme="majorHAnsi" w:hAnsiTheme="majorHAnsi"/>
                <w:lang w:eastAsia="en-US"/>
              </w:rPr>
            </w:pPr>
          </w:p>
          <w:p w:rsidR="00EC0345" w:rsidRPr="00B05B3A" w:rsidRDefault="00EC0345" w:rsidP="00EC0345">
            <w:pPr>
              <w:pStyle w:val="Domylnie"/>
              <w:ind w:right="-1478"/>
              <w:jc w:val="center"/>
              <w:rPr>
                <w:rFonts w:asciiTheme="majorHAnsi" w:hAnsiTheme="majorHAnsi"/>
              </w:rPr>
            </w:pPr>
            <w:r w:rsidRPr="00B05B3A">
              <w:rPr>
                <w:rFonts w:asciiTheme="majorHAnsi" w:hAnsiTheme="majorHAnsi" w:cs="Arial"/>
                <w:bCs/>
                <w:i/>
                <w:sz w:val="32"/>
                <w:szCs w:val="32"/>
              </w:rPr>
              <w:t>Sprawdzający</w:t>
            </w:r>
          </w:p>
        </w:tc>
        <w:tc>
          <w:tcPr>
            <w:tcW w:w="38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345" w:rsidRPr="00B05B3A" w:rsidRDefault="00EC0345" w:rsidP="007B2639">
            <w:pPr>
              <w:pStyle w:val="Domylnie"/>
              <w:rPr>
                <w:rFonts w:asciiTheme="majorHAnsi" w:hAnsiTheme="majorHAnsi" w:cs="Arial"/>
                <w:bCs/>
                <w:i/>
                <w:sz w:val="28"/>
                <w:szCs w:val="28"/>
              </w:rPr>
            </w:pPr>
          </w:p>
          <w:p w:rsidR="00EC0345" w:rsidRPr="00B05B3A" w:rsidRDefault="00EC0345" w:rsidP="007B2639">
            <w:pPr>
              <w:pStyle w:val="Domylnie"/>
              <w:rPr>
                <w:rFonts w:asciiTheme="majorHAnsi" w:hAnsiTheme="majorHAnsi"/>
              </w:rPr>
            </w:pPr>
          </w:p>
        </w:tc>
      </w:tr>
      <w:tr w:rsidR="00EC0345" w:rsidRPr="00B05B3A">
        <w:trPr>
          <w:cantSplit/>
          <w:trHeight w:val="2701"/>
        </w:trPr>
        <w:tc>
          <w:tcPr>
            <w:tcW w:w="4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345" w:rsidRPr="00B05B3A" w:rsidRDefault="00CC2F24">
            <w:pPr>
              <w:pStyle w:val="Domylnie"/>
              <w:jc w:val="right"/>
              <w:rPr>
                <w:rFonts w:asciiTheme="majorHAnsi" w:hAnsiTheme="majorHAnsi"/>
              </w:rPr>
            </w:pPr>
            <w:r w:rsidRPr="00B05B3A">
              <w:rPr>
                <w:rFonts w:asciiTheme="majorHAnsi" w:hAnsiTheme="majorHAnsi" w:cs="Arial"/>
                <w:bCs/>
                <w:i/>
                <w:noProof/>
                <w:sz w:val="28"/>
                <w:szCs w:val="2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F0EC0B" wp14:editId="5C9C50E3">
                      <wp:simplePos x="0" y="0"/>
                      <wp:positionH relativeFrom="column">
                        <wp:posOffset>2305685</wp:posOffset>
                      </wp:positionH>
                      <wp:positionV relativeFrom="paragraph">
                        <wp:posOffset>133985</wp:posOffset>
                      </wp:positionV>
                      <wp:extent cx="3716020" cy="1045845"/>
                      <wp:effectExtent l="5715" t="9525" r="12065" b="11430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6020" cy="1045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0345" w:rsidRPr="00C6299E" w:rsidRDefault="00EC0345" w:rsidP="00EC034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</w:rPr>
                                    <w:t xml:space="preserve">Tomasz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</w:rPr>
                                    <w:t>Samełko</w:t>
                                  </w:r>
                                  <w:proofErr w:type="spellEnd"/>
                                </w:p>
                                <w:p w:rsidR="00EC0345" w:rsidRPr="005B7C44" w:rsidRDefault="00EC0345" w:rsidP="00EC034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B7C44"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Uprawnienia budowlane do projektowania i kierowania robotami budowlanymi bez ograniczeń  w specjalności instalacyjnej zakresie sieci, instalacji i urządzeń elektrycznych i elektroenergetycznych</w:t>
                                  </w:r>
                                </w:p>
                                <w:p w:rsidR="00EC0345" w:rsidRPr="005B7C44" w:rsidRDefault="00EC0345" w:rsidP="00EC034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B7C44"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 xml:space="preserve">Nr </w:t>
                                  </w:r>
                                  <w:proofErr w:type="spellStart"/>
                                  <w:r w:rsidRPr="005B7C44"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ewid</w:t>
                                  </w:r>
                                  <w:proofErr w:type="spellEnd"/>
                                  <w:r w:rsidRPr="005B7C44">
                                    <w:rPr>
                                      <w:rFonts w:ascii="Arial" w:hAnsi="Arial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. MAZ/0151/PWOE/08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left:0;text-align:left;margin-left:181.55pt;margin-top:10.55pt;width:292.6pt;height:8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" strokecolor="white">
                      <v:textbox>
                        <w:txbxContent>
                          <w:p w:rsidR="00EC0345" w:rsidRPr="00C6299E" w:rsidRDefault="00EC0345" w:rsidP="00EC03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  <w:t xml:space="preserve">Tomasz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  <w:t>Samełko</w:t>
                            </w:r>
                            <w:proofErr w:type="spellEnd"/>
                          </w:p>
                          <w:p w:rsidR="00EC0345" w:rsidRPr="005B7C44" w:rsidRDefault="00EC0345" w:rsidP="00EC03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Uprawnienia budowlane do projektowania i kierowania robotami budowlanymi bez ograniczeń  w specjalności instalacyjnej zakresie sieci, instalacji i urządzeń elektrycznych i elektroenergetycznych</w:t>
                            </w:r>
                          </w:p>
                          <w:p w:rsidR="00EC0345" w:rsidRPr="005B7C44" w:rsidRDefault="00EC0345" w:rsidP="00EC03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Nr </w:t>
                            </w:r>
                            <w:proofErr w:type="spellStart"/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ewid</w:t>
                            </w:r>
                            <w:proofErr w:type="spellEnd"/>
                            <w:r w:rsidRPr="005B7C44">
                              <w:rPr>
                                <w:rFonts w:ascii="Arial" w:hAnsi="Arial" w:cs="Arial"/>
                                <w:bCs/>
                                <w:i/>
                                <w:sz w:val="20"/>
                                <w:szCs w:val="20"/>
                              </w:rPr>
                              <w:t>. MAZ/0151/PWOE/08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345" w:rsidRPr="00B05B3A" w:rsidRDefault="00EC0345">
            <w:pPr>
              <w:pStyle w:val="Domylnie"/>
              <w:rPr>
                <w:rFonts w:asciiTheme="majorHAnsi" w:hAnsiTheme="majorHAnsi"/>
              </w:rPr>
            </w:pPr>
          </w:p>
        </w:tc>
      </w:tr>
    </w:tbl>
    <w:p w:rsidR="008F74AD" w:rsidRPr="00B05B3A" w:rsidRDefault="008F74AD">
      <w:pPr>
        <w:pStyle w:val="Domylnie"/>
        <w:spacing w:after="0" w:line="100" w:lineRule="atLeast"/>
        <w:ind w:firstLine="708"/>
        <w:jc w:val="right"/>
        <w:rPr>
          <w:rFonts w:asciiTheme="majorHAnsi" w:hAnsiTheme="majorHAnsi"/>
        </w:rPr>
      </w:pPr>
    </w:p>
    <w:sectPr w:rsidR="008F74AD" w:rsidRPr="00B05B3A" w:rsidSect="0044600E">
      <w:pgSz w:w="11906" w:h="16838"/>
      <w:pgMar w:top="851" w:right="1417" w:bottom="993" w:left="1417" w:header="1417" w:footer="0" w:gutter="0"/>
      <w:cols w:space="708"/>
      <w:formProt w:val="0"/>
      <w:docGrid w:linePitch="42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627" w:rsidRDefault="00872627" w:rsidP="008F74AD">
      <w:pPr>
        <w:spacing w:after="0" w:line="240" w:lineRule="auto"/>
      </w:pPr>
      <w:r>
        <w:separator/>
      </w:r>
    </w:p>
  </w:endnote>
  <w:endnote w:type="continuationSeparator" w:id="0">
    <w:p w:rsidR="00872627" w:rsidRDefault="00872627" w:rsidP="008F7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627" w:rsidRDefault="00872627" w:rsidP="008F74AD">
      <w:pPr>
        <w:spacing w:after="0" w:line="240" w:lineRule="auto"/>
      </w:pPr>
      <w:r>
        <w:separator/>
      </w:r>
    </w:p>
  </w:footnote>
  <w:footnote w:type="continuationSeparator" w:id="0">
    <w:p w:rsidR="00872627" w:rsidRDefault="00872627" w:rsidP="008F7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E6417"/>
    <w:multiLevelType w:val="multilevel"/>
    <w:tmpl w:val="240AE2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767F2"/>
    <w:multiLevelType w:val="multilevel"/>
    <w:tmpl w:val="E7A425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3DE2DC5"/>
    <w:multiLevelType w:val="multilevel"/>
    <w:tmpl w:val="6E5ACF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>
    <w:nsid w:val="361D396D"/>
    <w:multiLevelType w:val="multilevel"/>
    <w:tmpl w:val="6EF8906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</w:abstractNum>
  <w:abstractNum w:abstractNumId="7">
    <w:nsid w:val="3E5C1324"/>
    <w:multiLevelType w:val="multilevel"/>
    <w:tmpl w:val="21BA323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3EC84661"/>
    <w:multiLevelType w:val="hybridMultilevel"/>
    <w:tmpl w:val="C86EB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375FAC"/>
    <w:multiLevelType w:val="multilevel"/>
    <w:tmpl w:val="0F1017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AD"/>
    <w:rsid w:val="000072D3"/>
    <w:rsid w:val="000073CF"/>
    <w:rsid w:val="000A6CDE"/>
    <w:rsid w:val="000C3A05"/>
    <w:rsid w:val="000D0628"/>
    <w:rsid w:val="000F075F"/>
    <w:rsid w:val="000F79B0"/>
    <w:rsid w:val="0010387F"/>
    <w:rsid w:val="0014741A"/>
    <w:rsid w:val="001534C2"/>
    <w:rsid w:val="00157CAB"/>
    <w:rsid w:val="00181FBE"/>
    <w:rsid w:val="001A4778"/>
    <w:rsid w:val="001B2921"/>
    <w:rsid w:val="001B306A"/>
    <w:rsid w:val="001D7DDE"/>
    <w:rsid w:val="001E7E79"/>
    <w:rsid w:val="00237678"/>
    <w:rsid w:val="0027764E"/>
    <w:rsid w:val="002A78A9"/>
    <w:rsid w:val="002E2352"/>
    <w:rsid w:val="002E4A00"/>
    <w:rsid w:val="002E5B38"/>
    <w:rsid w:val="002F058F"/>
    <w:rsid w:val="0030319C"/>
    <w:rsid w:val="003433D3"/>
    <w:rsid w:val="0035130B"/>
    <w:rsid w:val="00355B95"/>
    <w:rsid w:val="00361201"/>
    <w:rsid w:val="003A3966"/>
    <w:rsid w:val="003B1D20"/>
    <w:rsid w:val="003B6196"/>
    <w:rsid w:val="003B77E3"/>
    <w:rsid w:val="003C7C73"/>
    <w:rsid w:val="00420081"/>
    <w:rsid w:val="00423754"/>
    <w:rsid w:val="0044600E"/>
    <w:rsid w:val="00465EE5"/>
    <w:rsid w:val="004754A9"/>
    <w:rsid w:val="00475C09"/>
    <w:rsid w:val="00490FE3"/>
    <w:rsid w:val="004D2FD2"/>
    <w:rsid w:val="0050491C"/>
    <w:rsid w:val="005133B0"/>
    <w:rsid w:val="00550EDE"/>
    <w:rsid w:val="005B76FB"/>
    <w:rsid w:val="005C1313"/>
    <w:rsid w:val="005D4475"/>
    <w:rsid w:val="005F3D10"/>
    <w:rsid w:val="00613DF5"/>
    <w:rsid w:val="00626DD2"/>
    <w:rsid w:val="00665F46"/>
    <w:rsid w:val="00671CBC"/>
    <w:rsid w:val="006929C8"/>
    <w:rsid w:val="006A5750"/>
    <w:rsid w:val="006C7A16"/>
    <w:rsid w:val="006D27FA"/>
    <w:rsid w:val="006D76D1"/>
    <w:rsid w:val="006E55AF"/>
    <w:rsid w:val="006F26E6"/>
    <w:rsid w:val="007047F6"/>
    <w:rsid w:val="007133F2"/>
    <w:rsid w:val="00725242"/>
    <w:rsid w:val="0078118B"/>
    <w:rsid w:val="00793F86"/>
    <w:rsid w:val="007B2639"/>
    <w:rsid w:val="007C5548"/>
    <w:rsid w:val="007E2315"/>
    <w:rsid w:val="007E6510"/>
    <w:rsid w:val="0081640F"/>
    <w:rsid w:val="00872627"/>
    <w:rsid w:val="008E6699"/>
    <w:rsid w:val="008E6E87"/>
    <w:rsid w:val="008F74AD"/>
    <w:rsid w:val="00903675"/>
    <w:rsid w:val="00912DC2"/>
    <w:rsid w:val="00921CC5"/>
    <w:rsid w:val="00946156"/>
    <w:rsid w:val="009563CB"/>
    <w:rsid w:val="009606B7"/>
    <w:rsid w:val="009D5EF1"/>
    <w:rsid w:val="00A046E2"/>
    <w:rsid w:val="00A05FE2"/>
    <w:rsid w:val="00A24312"/>
    <w:rsid w:val="00A66E65"/>
    <w:rsid w:val="00A71B25"/>
    <w:rsid w:val="00A73776"/>
    <w:rsid w:val="00A864C9"/>
    <w:rsid w:val="00AB4078"/>
    <w:rsid w:val="00AF1A9C"/>
    <w:rsid w:val="00B05B3A"/>
    <w:rsid w:val="00B16A49"/>
    <w:rsid w:val="00B41985"/>
    <w:rsid w:val="00B6134E"/>
    <w:rsid w:val="00B81E5D"/>
    <w:rsid w:val="00BA5790"/>
    <w:rsid w:val="00BF170D"/>
    <w:rsid w:val="00C03C63"/>
    <w:rsid w:val="00C43AC3"/>
    <w:rsid w:val="00C60EA1"/>
    <w:rsid w:val="00C65CE0"/>
    <w:rsid w:val="00C75F27"/>
    <w:rsid w:val="00CB3C75"/>
    <w:rsid w:val="00CC2F24"/>
    <w:rsid w:val="00CD32E8"/>
    <w:rsid w:val="00CE7007"/>
    <w:rsid w:val="00D33AD9"/>
    <w:rsid w:val="00D936E1"/>
    <w:rsid w:val="00DB466B"/>
    <w:rsid w:val="00DE252C"/>
    <w:rsid w:val="00DF4DF6"/>
    <w:rsid w:val="00E27769"/>
    <w:rsid w:val="00E34A19"/>
    <w:rsid w:val="00E366DA"/>
    <w:rsid w:val="00E46894"/>
    <w:rsid w:val="00E50552"/>
    <w:rsid w:val="00E6137D"/>
    <w:rsid w:val="00EC0345"/>
    <w:rsid w:val="00EE3DB5"/>
    <w:rsid w:val="00F37974"/>
    <w:rsid w:val="00F37F52"/>
    <w:rsid w:val="00F64093"/>
    <w:rsid w:val="00FB5D80"/>
    <w:rsid w:val="00FE1594"/>
    <w:rsid w:val="00FE25CC"/>
    <w:rsid w:val="00FE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44600E"/>
    <w:pPr>
      <w:keepNext/>
      <w:suppressAutoHyphens/>
      <w:spacing w:after="0" w:line="240" w:lineRule="auto"/>
      <w:ind w:left="1156" w:hanging="360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4600E"/>
    <w:pPr>
      <w:keepNext/>
      <w:suppressAutoHyphens/>
      <w:spacing w:after="0" w:line="240" w:lineRule="auto"/>
      <w:ind w:left="1876" w:hanging="180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44600E"/>
    <w:pPr>
      <w:keepNext/>
      <w:suppressAutoHyphens/>
      <w:spacing w:after="0" w:line="240" w:lineRule="auto"/>
      <w:ind w:left="2596" w:hanging="360"/>
      <w:outlineLvl w:val="3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4600E"/>
    <w:pPr>
      <w:keepNext/>
      <w:suppressAutoHyphens/>
      <w:spacing w:after="0" w:line="240" w:lineRule="auto"/>
      <w:ind w:left="4036" w:hanging="180"/>
      <w:jc w:val="center"/>
      <w:outlineLvl w:val="5"/>
    </w:pPr>
    <w:rPr>
      <w:rFonts w:ascii="Times New Roman" w:eastAsia="Times New Roman" w:hAnsi="Times New Roman" w:cs="Times New Roman"/>
      <w:b/>
      <w:sz w:val="3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44600E"/>
    <w:pPr>
      <w:keepNext/>
      <w:suppressAutoHyphens/>
      <w:spacing w:after="0" w:line="240" w:lineRule="auto"/>
      <w:ind w:left="5476" w:hanging="360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8F74AD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TekstdymkaZnak">
    <w:name w:val="Tekst dymka Znak"/>
    <w:basedOn w:val="Domylnaczcionkaakapitu"/>
    <w:rsid w:val="008F74AD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74AD"/>
    <w:rPr>
      <w:rFonts w:cs="Arial"/>
    </w:rPr>
  </w:style>
  <w:style w:type="character" w:customStyle="1" w:styleId="Symbolewypunktowania">
    <w:name w:val="Symbole wypunktowania"/>
    <w:rsid w:val="008F74AD"/>
    <w:rPr>
      <w:rFonts w:ascii="OpenSymbol" w:eastAsia="OpenSymbol" w:hAnsi="OpenSymbol" w:cs="OpenSymbol"/>
    </w:rPr>
  </w:style>
  <w:style w:type="character" w:customStyle="1" w:styleId="ListLabel2">
    <w:name w:val="ListLabel 2"/>
    <w:rsid w:val="008F74AD"/>
    <w:rPr>
      <w:rFonts w:cs="Symbol"/>
    </w:rPr>
  </w:style>
  <w:style w:type="character" w:customStyle="1" w:styleId="ListLabel3">
    <w:name w:val="ListLabel 3"/>
    <w:rsid w:val="008F74AD"/>
    <w:rPr>
      <w:rFonts w:cs="Symbol"/>
    </w:rPr>
  </w:style>
  <w:style w:type="character" w:customStyle="1" w:styleId="ListLabel4">
    <w:name w:val="ListLabel 4"/>
    <w:rsid w:val="008F74AD"/>
    <w:rPr>
      <w:rFonts w:cs="Symbol"/>
    </w:rPr>
  </w:style>
  <w:style w:type="character" w:customStyle="1" w:styleId="ListLabel5">
    <w:name w:val="ListLabel 5"/>
    <w:rsid w:val="008F74AD"/>
    <w:rPr>
      <w:rFonts w:cs="Symbol"/>
    </w:rPr>
  </w:style>
  <w:style w:type="character" w:customStyle="1" w:styleId="ListLabel6">
    <w:name w:val="ListLabel 6"/>
    <w:rsid w:val="008F74AD"/>
    <w:rPr>
      <w:rFonts w:cs="Symbol"/>
    </w:rPr>
  </w:style>
  <w:style w:type="character" w:customStyle="1" w:styleId="Zakotwiczenieprzypisudolnego">
    <w:name w:val="Zakotwiczenie przypisu dolnego"/>
    <w:rsid w:val="008F74AD"/>
    <w:rPr>
      <w:vertAlign w:val="superscript"/>
    </w:rPr>
  </w:style>
  <w:style w:type="character" w:customStyle="1" w:styleId="ListLabel7">
    <w:name w:val="ListLabel 7"/>
    <w:rsid w:val="008F74AD"/>
    <w:rPr>
      <w:rFonts w:cs="Symbol"/>
    </w:rPr>
  </w:style>
  <w:style w:type="character" w:customStyle="1" w:styleId="ListLabel8">
    <w:name w:val="ListLabel 8"/>
    <w:rsid w:val="008F74AD"/>
    <w:rPr>
      <w:rFonts w:cs="Symbol"/>
    </w:rPr>
  </w:style>
  <w:style w:type="paragraph" w:styleId="Nagwek">
    <w:name w:val="header"/>
    <w:basedOn w:val="Domylnie"/>
    <w:next w:val="Tretekstu"/>
    <w:rsid w:val="008F74AD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8F74AD"/>
    <w:pPr>
      <w:spacing w:after="120"/>
    </w:pPr>
  </w:style>
  <w:style w:type="paragraph" w:styleId="Lista">
    <w:name w:val="List"/>
    <w:basedOn w:val="Tretekstu"/>
    <w:rsid w:val="008F74AD"/>
    <w:rPr>
      <w:rFonts w:cs="Mangal"/>
    </w:rPr>
  </w:style>
  <w:style w:type="paragraph" w:styleId="Podpis">
    <w:name w:val="Signature"/>
    <w:basedOn w:val="Domylnie"/>
    <w:rsid w:val="008F74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8F74AD"/>
    <w:pPr>
      <w:suppressLineNumbers/>
    </w:pPr>
    <w:rPr>
      <w:rFonts w:cs="Mangal"/>
    </w:rPr>
  </w:style>
  <w:style w:type="paragraph" w:styleId="Akapitzlist">
    <w:name w:val="List Paragraph"/>
    <w:basedOn w:val="Domylnie"/>
    <w:uiPriority w:val="34"/>
    <w:qFormat/>
    <w:rsid w:val="008F74AD"/>
    <w:pPr>
      <w:ind w:left="720"/>
    </w:pPr>
  </w:style>
  <w:style w:type="paragraph" w:styleId="Tekstdymka">
    <w:name w:val="Balloon Text"/>
    <w:basedOn w:val="Domylnie"/>
    <w:rsid w:val="008F74A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Domylnie"/>
    <w:rsid w:val="008F74AD"/>
    <w:pPr>
      <w:suppressLineNumbers/>
    </w:pPr>
  </w:style>
  <w:style w:type="paragraph" w:customStyle="1" w:styleId="Nagwektabeli">
    <w:name w:val="Nagłówek tabeli"/>
    <w:basedOn w:val="Zawartotabeli"/>
    <w:rsid w:val="008F74AD"/>
    <w:pPr>
      <w:jc w:val="center"/>
    </w:pPr>
    <w:rPr>
      <w:b/>
      <w:bCs/>
    </w:rPr>
  </w:style>
  <w:style w:type="paragraph" w:customStyle="1" w:styleId="Przypisdolny">
    <w:name w:val="Przypis dolny"/>
    <w:basedOn w:val="Domylnie"/>
    <w:rsid w:val="008F74AD"/>
    <w:pPr>
      <w:suppressLineNumbers/>
      <w:ind w:left="339" w:hanging="339"/>
    </w:pPr>
    <w:rPr>
      <w:sz w:val="20"/>
      <w:szCs w:val="20"/>
    </w:rPr>
  </w:style>
  <w:style w:type="paragraph" w:customStyle="1" w:styleId="Gwka">
    <w:name w:val="Główka"/>
    <w:basedOn w:val="Domylnie"/>
    <w:rsid w:val="008F74A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semiHidden/>
    <w:rsid w:val="006D76D1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D76D1"/>
    <w:rPr>
      <w:rFonts w:ascii="Times New Roman" w:eastAsia="Times New Roman" w:hAnsi="Times New Roman" w:cs="Times New Roman"/>
      <w:b/>
      <w:color w:val="000000"/>
      <w:sz w:val="36"/>
      <w:szCs w:val="24"/>
    </w:rPr>
  </w:style>
  <w:style w:type="character" w:customStyle="1" w:styleId="Nagwek2Znak">
    <w:name w:val="Nagłówek 2 Znak"/>
    <w:basedOn w:val="Domylnaczcionkaakapitu"/>
    <w:link w:val="Nagwek2"/>
    <w:rsid w:val="0044600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4600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4600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44600E"/>
    <w:rPr>
      <w:rFonts w:ascii="Times New Roman" w:eastAsia="Times New Roman" w:hAnsi="Times New Roman" w:cs="Times New Roman"/>
      <w:b/>
      <w:sz w:val="3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44600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600E"/>
  </w:style>
  <w:style w:type="table" w:styleId="Tabela-Siatka">
    <w:name w:val="Table Grid"/>
    <w:basedOn w:val="Standardowy"/>
    <w:uiPriority w:val="59"/>
    <w:rsid w:val="005C1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44600E"/>
    <w:pPr>
      <w:keepNext/>
      <w:suppressAutoHyphens/>
      <w:spacing w:after="0" w:line="240" w:lineRule="auto"/>
      <w:ind w:left="1156" w:hanging="360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4600E"/>
    <w:pPr>
      <w:keepNext/>
      <w:suppressAutoHyphens/>
      <w:spacing w:after="0" w:line="240" w:lineRule="auto"/>
      <w:ind w:left="1876" w:hanging="180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44600E"/>
    <w:pPr>
      <w:keepNext/>
      <w:suppressAutoHyphens/>
      <w:spacing w:after="0" w:line="240" w:lineRule="auto"/>
      <w:ind w:left="2596" w:hanging="360"/>
      <w:outlineLvl w:val="3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4600E"/>
    <w:pPr>
      <w:keepNext/>
      <w:suppressAutoHyphens/>
      <w:spacing w:after="0" w:line="240" w:lineRule="auto"/>
      <w:ind w:left="4036" w:hanging="180"/>
      <w:jc w:val="center"/>
      <w:outlineLvl w:val="5"/>
    </w:pPr>
    <w:rPr>
      <w:rFonts w:ascii="Times New Roman" w:eastAsia="Times New Roman" w:hAnsi="Times New Roman" w:cs="Times New Roman"/>
      <w:b/>
      <w:sz w:val="3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44600E"/>
    <w:pPr>
      <w:keepNext/>
      <w:suppressAutoHyphens/>
      <w:spacing w:after="0" w:line="240" w:lineRule="auto"/>
      <w:ind w:left="5476" w:hanging="360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8F74AD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TekstdymkaZnak">
    <w:name w:val="Tekst dymka Znak"/>
    <w:basedOn w:val="Domylnaczcionkaakapitu"/>
    <w:rsid w:val="008F74AD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74AD"/>
    <w:rPr>
      <w:rFonts w:cs="Arial"/>
    </w:rPr>
  </w:style>
  <w:style w:type="character" w:customStyle="1" w:styleId="Symbolewypunktowania">
    <w:name w:val="Symbole wypunktowania"/>
    <w:rsid w:val="008F74AD"/>
    <w:rPr>
      <w:rFonts w:ascii="OpenSymbol" w:eastAsia="OpenSymbol" w:hAnsi="OpenSymbol" w:cs="OpenSymbol"/>
    </w:rPr>
  </w:style>
  <w:style w:type="character" w:customStyle="1" w:styleId="ListLabel2">
    <w:name w:val="ListLabel 2"/>
    <w:rsid w:val="008F74AD"/>
    <w:rPr>
      <w:rFonts w:cs="Symbol"/>
    </w:rPr>
  </w:style>
  <w:style w:type="character" w:customStyle="1" w:styleId="ListLabel3">
    <w:name w:val="ListLabel 3"/>
    <w:rsid w:val="008F74AD"/>
    <w:rPr>
      <w:rFonts w:cs="Symbol"/>
    </w:rPr>
  </w:style>
  <w:style w:type="character" w:customStyle="1" w:styleId="ListLabel4">
    <w:name w:val="ListLabel 4"/>
    <w:rsid w:val="008F74AD"/>
    <w:rPr>
      <w:rFonts w:cs="Symbol"/>
    </w:rPr>
  </w:style>
  <w:style w:type="character" w:customStyle="1" w:styleId="ListLabel5">
    <w:name w:val="ListLabel 5"/>
    <w:rsid w:val="008F74AD"/>
    <w:rPr>
      <w:rFonts w:cs="Symbol"/>
    </w:rPr>
  </w:style>
  <w:style w:type="character" w:customStyle="1" w:styleId="ListLabel6">
    <w:name w:val="ListLabel 6"/>
    <w:rsid w:val="008F74AD"/>
    <w:rPr>
      <w:rFonts w:cs="Symbol"/>
    </w:rPr>
  </w:style>
  <w:style w:type="character" w:customStyle="1" w:styleId="Zakotwiczenieprzypisudolnego">
    <w:name w:val="Zakotwiczenie przypisu dolnego"/>
    <w:rsid w:val="008F74AD"/>
    <w:rPr>
      <w:vertAlign w:val="superscript"/>
    </w:rPr>
  </w:style>
  <w:style w:type="character" w:customStyle="1" w:styleId="ListLabel7">
    <w:name w:val="ListLabel 7"/>
    <w:rsid w:val="008F74AD"/>
    <w:rPr>
      <w:rFonts w:cs="Symbol"/>
    </w:rPr>
  </w:style>
  <w:style w:type="character" w:customStyle="1" w:styleId="ListLabel8">
    <w:name w:val="ListLabel 8"/>
    <w:rsid w:val="008F74AD"/>
    <w:rPr>
      <w:rFonts w:cs="Symbol"/>
    </w:rPr>
  </w:style>
  <w:style w:type="paragraph" w:styleId="Nagwek">
    <w:name w:val="header"/>
    <w:basedOn w:val="Domylnie"/>
    <w:next w:val="Tretekstu"/>
    <w:rsid w:val="008F74AD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8F74AD"/>
    <w:pPr>
      <w:spacing w:after="120"/>
    </w:pPr>
  </w:style>
  <w:style w:type="paragraph" w:styleId="Lista">
    <w:name w:val="List"/>
    <w:basedOn w:val="Tretekstu"/>
    <w:rsid w:val="008F74AD"/>
    <w:rPr>
      <w:rFonts w:cs="Mangal"/>
    </w:rPr>
  </w:style>
  <w:style w:type="paragraph" w:styleId="Podpis">
    <w:name w:val="Signature"/>
    <w:basedOn w:val="Domylnie"/>
    <w:rsid w:val="008F74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8F74AD"/>
    <w:pPr>
      <w:suppressLineNumbers/>
    </w:pPr>
    <w:rPr>
      <w:rFonts w:cs="Mangal"/>
    </w:rPr>
  </w:style>
  <w:style w:type="paragraph" w:styleId="Akapitzlist">
    <w:name w:val="List Paragraph"/>
    <w:basedOn w:val="Domylnie"/>
    <w:uiPriority w:val="34"/>
    <w:qFormat/>
    <w:rsid w:val="008F74AD"/>
    <w:pPr>
      <w:ind w:left="720"/>
    </w:pPr>
  </w:style>
  <w:style w:type="paragraph" w:styleId="Tekstdymka">
    <w:name w:val="Balloon Text"/>
    <w:basedOn w:val="Domylnie"/>
    <w:rsid w:val="008F74A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Domylnie"/>
    <w:rsid w:val="008F74AD"/>
    <w:pPr>
      <w:suppressLineNumbers/>
    </w:pPr>
  </w:style>
  <w:style w:type="paragraph" w:customStyle="1" w:styleId="Nagwektabeli">
    <w:name w:val="Nagłówek tabeli"/>
    <w:basedOn w:val="Zawartotabeli"/>
    <w:rsid w:val="008F74AD"/>
    <w:pPr>
      <w:jc w:val="center"/>
    </w:pPr>
    <w:rPr>
      <w:b/>
      <w:bCs/>
    </w:rPr>
  </w:style>
  <w:style w:type="paragraph" w:customStyle="1" w:styleId="Przypisdolny">
    <w:name w:val="Przypis dolny"/>
    <w:basedOn w:val="Domylnie"/>
    <w:rsid w:val="008F74AD"/>
    <w:pPr>
      <w:suppressLineNumbers/>
      <w:ind w:left="339" w:hanging="339"/>
    </w:pPr>
    <w:rPr>
      <w:sz w:val="20"/>
      <w:szCs w:val="20"/>
    </w:rPr>
  </w:style>
  <w:style w:type="paragraph" w:customStyle="1" w:styleId="Gwka">
    <w:name w:val="Główka"/>
    <w:basedOn w:val="Domylnie"/>
    <w:rsid w:val="008F74A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semiHidden/>
    <w:rsid w:val="006D76D1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D76D1"/>
    <w:rPr>
      <w:rFonts w:ascii="Times New Roman" w:eastAsia="Times New Roman" w:hAnsi="Times New Roman" w:cs="Times New Roman"/>
      <w:b/>
      <w:color w:val="000000"/>
      <w:sz w:val="36"/>
      <w:szCs w:val="24"/>
    </w:rPr>
  </w:style>
  <w:style w:type="character" w:customStyle="1" w:styleId="Nagwek2Znak">
    <w:name w:val="Nagłówek 2 Znak"/>
    <w:basedOn w:val="Domylnaczcionkaakapitu"/>
    <w:link w:val="Nagwek2"/>
    <w:rsid w:val="0044600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4600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4600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44600E"/>
    <w:rPr>
      <w:rFonts w:ascii="Times New Roman" w:eastAsia="Times New Roman" w:hAnsi="Times New Roman" w:cs="Times New Roman"/>
      <w:b/>
      <w:sz w:val="3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44600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600E"/>
  </w:style>
  <w:style w:type="table" w:styleId="Tabela-Siatka">
    <w:name w:val="Table Grid"/>
    <w:basedOn w:val="Standardowy"/>
    <w:uiPriority w:val="59"/>
    <w:rsid w:val="005C1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9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1593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BTK</Company>
  <LinksUpToDate>false</LinksUpToDate>
  <CharactersWithSpaces>11133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</dc:creator>
  <cp:lastModifiedBy>Tomek</cp:lastModifiedBy>
  <cp:revision>8</cp:revision>
  <cp:lastPrinted>2019-03-26T12:18:00Z</cp:lastPrinted>
  <dcterms:created xsi:type="dcterms:W3CDTF">2019-03-26T08:32:00Z</dcterms:created>
  <dcterms:modified xsi:type="dcterms:W3CDTF">2019-03-26T12:25:00Z</dcterms:modified>
</cp:coreProperties>
</file>